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92AA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5B6D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A6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8C6A69">
        <w:rPr>
          <w:rFonts w:ascii="Times New Roman" w:hAnsi="Times New Roman" w:cs="Times New Roman"/>
          <w:b/>
          <w:sz w:val="24"/>
          <w:szCs w:val="24"/>
        </w:rPr>
        <w:t>602.520  Extension</w:t>
      </w:r>
      <w:proofErr w:type="gramEnd"/>
      <w:r w:rsidRPr="008C6A69">
        <w:rPr>
          <w:rFonts w:ascii="Times New Roman" w:hAnsi="Times New Roman" w:cs="Times New Roman"/>
          <w:b/>
          <w:sz w:val="24"/>
          <w:szCs w:val="24"/>
        </w:rPr>
        <w:t xml:space="preserve"> of Permit Duration</w:t>
      </w:r>
    </w:p>
    <w:p w14:paraId="5EBC2C01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1002C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 xml:space="preserve">The Agency may extend the duration of an Aquatic Pesticide </w:t>
      </w:r>
      <w:r w:rsidR="00C2351C">
        <w:rPr>
          <w:rFonts w:ascii="Times New Roman" w:hAnsi="Times New Roman" w:cs="Times New Roman"/>
          <w:sz w:val="24"/>
          <w:szCs w:val="24"/>
        </w:rPr>
        <w:t>P</w:t>
      </w:r>
      <w:r w:rsidRPr="008C6A69">
        <w:rPr>
          <w:rFonts w:ascii="Times New Roman" w:hAnsi="Times New Roman" w:cs="Times New Roman"/>
          <w:sz w:val="24"/>
          <w:szCs w:val="24"/>
        </w:rPr>
        <w:t>ermit when circumstances beyond the control of the applicant prevent the aquatic pesticide application during the time specified in the permit.</w:t>
      </w:r>
    </w:p>
    <w:p w14:paraId="7FA081B4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CE1FB" w14:textId="77777777" w:rsidR="00794BC0" w:rsidRPr="008C6A69" w:rsidRDefault="00794BC0" w:rsidP="008C6A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a)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All requests for extensions of permit duration must:</w:t>
      </w:r>
    </w:p>
    <w:p w14:paraId="5C96434E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10179" w14:textId="77777777" w:rsidR="00794BC0" w:rsidRPr="008C6A69" w:rsidRDefault="00794BC0" w:rsidP="008C6A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1)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be in writing;</w:t>
      </w:r>
    </w:p>
    <w:p w14:paraId="3AC23548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2D915" w14:textId="77777777" w:rsidR="00794BC0" w:rsidRPr="008C6A69" w:rsidRDefault="00794BC0" w:rsidP="008C6A6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2)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list the reasons the aquatic pesticide could not be applied on the date permitted;</w:t>
      </w:r>
    </w:p>
    <w:p w14:paraId="01CED0E0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FD778" w14:textId="77777777" w:rsidR="00794BC0" w:rsidRPr="008C6A69" w:rsidRDefault="00794BC0" w:rsidP="008C6A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3)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give the new date the aquatic pesticide is to be applied</w:t>
      </w:r>
      <w:r w:rsidR="00C2351C">
        <w:rPr>
          <w:rFonts w:ascii="Times New Roman" w:hAnsi="Times New Roman" w:cs="Times New Roman"/>
          <w:sz w:val="24"/>
          <w:szCs w:val="24"/>
        </w:rPr>
        <w:t>;</w:t>
      </w:r>
    </w:p>
    <w:p w14:paraId="246A1C58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E2F38" w14:textId="77777777" w:rsidR="00794BC0" w:rsidRPr="008C6A69" w:rsidRDefault="00794BC0" w:rsidP="008C6A6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4)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contain a statement that the aquatic pesticide will be applied in accordance with the conditions listed in the Aquatic Pesticide Permit; and</w:t>
      </w:r>
    </w:p>
    <w:p w14:paraId="21F62341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33905" w14:textId="356EEDD5" w:rsidR="00794BC0" w:rsidRPr="008C6A69" w:rsidRDefault="00794BC0" w:rsidP="008C6A6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5)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contain the Aquatic Pesticide Permit Number, the name and Illinois Department of Agriculture license number of the applicator</w:t>
      </w:r>
      <w:r w:rsidR="007B4AA6">
        <w:rPr>
          <w:rFonts w:ascii="Times New Roman" w:hAnsi="Times New Roman" w:cs="Times New Roman"/>
          <w:sz w:val="24"/>
          <w:szCs w:val="24"/>
        </w:rPr>
        <w:t>,</w:t>
      </w:r>
      <w:r w:rsidRPr="008C6A69">
        <w:rPr>
          <w:rFonts w:ascii="Times New Roman" w:hAnsi="Times New Roman" w:cs="Times New Roman"/>
          <w:sz w:val="24"/>
          <w:szCs w:val="24"/>
        </w:rPr>
        <w:t xml:space="preserve"> and the signature of the applicant.</w:t>
      </w:r>
    </w:p>
    <w:p w14:paraId="489F6ECD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A7D39" w14:textId="3DB1C7DD" w:rsidR="00794BC0" w:rsidRPr="008C6A69" w:rsidRDefault="00794BC0" w:rsidP="008C6A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b)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 xml:space="preserve">Requests for extensions of permit duration may be made by telephone </w:t>
      </w:r>
      <w:r w:rsidR="000F785A">
        <w:rPr>
          <w:rFonts w:ascii="Times New Roman" w:hAnsi="Times New Roman" w:cs="Times New Roman"/>
          <w:sz w:val="24"/>
          <w:szCs w:val="24"/>
        </w:rPr>
        <w:t>if</w:t>
      </w:r>
      <w:r w:rsidRPr="008C6A69">
        <w:rPr>
          <w:rFonts w:ascii="Times New Roman" w:hAnsi="Times New Roman" w:cs="Times New Roman"/>
          <w:sz w:val="24"/>
          <w:szCs w:val="24"/>
        </w:rPr>
        <w:t>:</w:t>
      </w:r>
    </w:p>
    <w:p w14:paraId="3B52C9E0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76BDE" w14:textId="77777777" w:rsidR="00794BC0" w:rsidRPr="008C6A69" w:rsidRDefault="00794BC0" w:rsidP="008C6A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1)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 xml:space="preserve">the information listed in </w:t>
      </w:r>
      <w:r w:rsidR="00C2351C">
        <w:rPr>
          <w:rFonts w:ascii="Times New Roman" w:hAnsi="Times New Roman" w:cs="Times New Roman"/>
          <w:sz w:val="24"/>
          <w:szCs w:val="24"/>
        </w:rPr>
        <w:t xml:space="preserve">subsection </w:t>
      </w:r>
      <w:r w:rsidRPr="008C6A69">
        <w:rPr>
          <w:rFonts w:ascii="Times New Roman" w:hAnsi="Times New Roman" w:cs="Times New Roman"/>
          <w:sz w:val="24"/>
          <w:szCs w:val="24"/>
        </w:rPr>
        <w:t>(a) is stated; and</w:t>
      </w:r>
    </w:p>
    <w:p w14:paraId="07920728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94567" w14:textId="77777777" w:rsidR="00794BC0" w:rsidRPr="008C6A69" w:rsidRDefault="00794BC0" w:rsidP="008C6A6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2)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 xml:space="preserve">the information listed in </w:t>
      </w:r>
      <w:r w:rsidR="00C2351C">
        <w:rPr>
          <w:rFonts w:ascii="Times New Roman" w:hAnsi="Times New Roman" w:cs="Times New Roman"/>
          <w:sz w:val="24"/>
          <w:szCs w:val="24"/>
        </w:rPr>
        <w:t xml:space="preserve">subsection </w:t>
      </w:r>
      <w:r w:rsidRPr="008C6A69">
        <w:rPr>
          <w:rFonts w:ascii="Times New Roman" w:hAnsi="Times New Roman" w:cs="Times New Roman"/>
          <w:sz w:val="24"/>
          <w:szCs w:val="24"/>
        </w:rPr>
        <w:t xml:space="preserve">(a) is transmitted in writing to the Division of Public Water Supplies Permit Section within five days </w:t>
      </w:r>
      <w:r w:rsidR="00C2351C">
        <w:rPr>
          <w:rFonts w:ascii="Times New Roman" w:hAnsi="Times New Roman" w:cs="Times New Roman"/>
          <w:sz w:val="24"/>
          <w:szCs w:val="24"/>
        </w:rPr>
        <w:t>after</w:t>
      </w:r>
      <w:r w:rsidRPr="008C6A69">
        <w:rPr>
          <w:rFonts w:ascii="Times New Roman" w:hAnsi="Times New Roman" w:cs="Times New Roman"/>
          <w:sz w:val="24"/>
          <w:szCs w:val="24"/>
        </w:rPr>
        <w:t xml:space="preserve"> the date verbal approval for an extension of permit duration is given by the Agency.</w:t>
      </w:r>
    </w:p>
    <w:p w14:paraId="325838EA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C4132" w14:textId="684D3FAD" w:rsidR="00794BC0" w:rsidRPr="008C6A69" w:rsidRDefault="00794BC0" w:rsidP="008C6A6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c)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 xml:space="preserve">Applications for extensions of permit duration </w:t>
      </w:r>
      <w:r w:rsidR="007B4AA6">
        <w:rPr>
          <w:rFonts w:ascii="Times New Roman" w:hAnsi="Times New Roman" w:cs="Times New Roman"/>
          <w:sz w:val="24"/>
          <w:szCs w:val="24"/>
        </w:rPr>
        <w:t>must</w:t>
      </w:r>
      <w:r w:rsidR="00C2351C">
        <w:rPr>
          <w:rFonts w:ascii="Times New Roman" w:hAnsi="Times New Roman" w:cs="Times New Roman"/>
          <w:sz w:val="24"/>
          <w:szCs w:val="24"/>
        </w:rPr>
        <w:t xml:space="preserve"> </w:t>
      </w:r>
      <w:r w:rsidRPr="008C6A69">
        <w:rPr>
          <w:rFonts w:ascii="Times New Roman" w:hAnsi="Times New Roman" w:cs="Times New Roman"/>
          <w:sz w:val="24"/>
          <w:szCs w:val="24"/>
        </w:rPr>
        <w:t>not be granted if more than 60 days have elapsed from the date of aquatic pesticide application listed in the permit.</w:t>
      </w:r>
    </w:p>
    <w:p w14:paraId="08AE135A" w14:textId="77777777" w:rsidR="00794BC0" w:rsidRPr="008C6A69" w:rsidRDefault="00794BC0" w:rsidP="008C6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924A9" w14:textId="77777777" w:rsidR="00794BC0" w:rsidRDefault="00794BC0" w:rsidP="008C6A6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C6A69">
        <w:rPr>
          <w:rFonts w:ascii="Times New Roman" w:hAnsi="Times New Roman" w:cs="Times New Roman"/>
          <w:sz w:val="24"/>
          <w:szCs w:val="24"/>
        </w:rPr>
        <w:t>d)</w:t>
      </w:r>
      <w:r w:rsidR="008C6A69" w:rsidRPr="008C6A69">
        <w:rPr>
          <w:rFonts w:ascii="Times New Roman" w:hAnsi="Times New Roman" w:cs="Times New Roman"/>
          <w:sz w:val="24"/>
          <w:szCs w:val="24"/>
        </w:rPr>
        <w:tab/>
      </w:r>
      <w:r w:rsidRPr="008C6A69">
        <w:rPr>
          <w:rFonts w:ascii="Times New Roman" w:hAnsi="Times New Roman" w:cs="Times New Roman"/>
          <w:sz w:val="24"/>
          <w:szCs w:val="24"/>
        </w:rPr>
        <w:t>Extensions of permit duration, if granted by the Agency, must be in writing and must state the time of the extension.</w:t>
      </w:r>
    </w:p>
    <w:p w14:paraId="5A702D60" w14:textId="77777777" w:rsidR="000F785A" w:rsidRPr="008C6A69" w:rsidRDefault="000F785A" w:rsidP="0028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9AEBE" w14:textId="0C9CD1E7" w:rsidR="000174EB" w:rsidRPr="008C6A69" w:rsidRDefault="000F785A" w:rsidP="008C6A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785A">
        <w:rPr>
          <w:rFonts w:ascii="Times New Roman" w:hAnsi="Times New Roman" w:cs="Times New Roman"/>
          <w:sz w:val="24"/>
          <w:szCs w:val="24"/>
        </w:rPr>
        <w:t>(Source:  Amended at 4</w:t>
      </w:r>
      <w:r w:rsidR="007B4AA6">
        <w:rPr>
          <w:rFonts w:ascii="Times New Roman" w:hAnsi="Times New Roman" w:cs="Times New Roman"/>
          <w:sz w:val="24"/>
          <w:szCs w:val="24"/>
        </w:rPr>
        <w:t>7</w:t>
      </w:r>
      <w:r w:rsidRPr="000F785A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926FF3">
        <w:rPr>
          <w:rFonts w:ascii="Times New Roman" w:hAnsi="Times New Roman" w:cs="Times New Roman"/>
          <w:sz w:val="24"/>
          <w:szCs w:val="24"/>
        </w:rPr>
        <w:t>7449</w:t>
      </w:r>
      <w:r w:rsidRPr="000F785A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926FF3">
        <w:rPr>
          <w:rFonts w:ascii="Times New Roman" w:hAnsi="Times New Roman" w:cs="Times New Roman"/>
          <w:sz w:val="24"/>
          <w:szCs w:val="24"/>
        </w:rPr>
        <w:t>May 16, 2023</w:t>
      </w:r>
      <w:r w:rsidRPr="000F785A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8C6A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FDEB" w14:textId="77777777" w:rsidR="007155F1" w:rsidRDefault="007155F1">
      <w:r>
        <w:separator/>
      </w:r>
    </w:p>
  </w:endnote>
  <w:endnote w:type="continuationSeparator" w:id="0">
    <w:p w14:paraId="45F92B24" w14:textId="77777777" w:rsidR="007155F1" w:rsidRDefault="0071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73F5" w14:textId="77777777" w:rsidR="007155F1" w:rsidRDefault="007155F1">
      <w:r>
        <w:separator/>
      </w:r>
    </w:p>
  </w:footnote>
  <w:footnote w:type="continuationSeparator" w:id="0">
    <w:p w14:paraId="2939C3E6" w14:textId="77777777" w:rsidR="007155F1" w:rsidRDefault="0071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85A"/>
    <w:rsid w:val="00103C24"/>
    <w:rsid w:val="00110A0B"/>
    <w:rsid w:val="00111185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F6D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6DCE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5F1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BC0"/>
    <w:rsid w:val="00794C7C"/>
    <w:rsid w:val="00796D0E"/>
    <w:rsid w:val="007A1867"/>
    <w:rsid w:val="007A2C3B"/>
    <w:rsid w:val="007A7D79"/>
    <w:rsid w:val="007B4AA6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A69"/>
    <w:rsid w:val="008D06A1"/>
    <w:rsid w:val="008D7182"/>
    <w:rsid w:val="008D7E9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FF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84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51C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B93A3"/>
  <w15:chartTrackingRefBased/>
  <w15:docId w15:val="{5C9C57A1-CDEC-4E5C-878F-21C92DA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2023-06-02T14:16:00Z</dcterms:modified>
</cp:coreProperties>
</file>