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B066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1B1F69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B514B0">
        <w:rPr>
          <w:rFonts w:ascii="Times New Roman" w:eastAsia="Times New Roman" w:hAnsi="Times New Roman" w:cs="Times New Roman"/>
          <w:b/>
          <w:sz w:val="24"/>
          <w:szCs w:val="24"/>
        </w:rPr>
        <w:t>602.505  Other</w:t>
      </w:r>
      <w:proofErr w:type="gramEnd"/>
      <w:r w:rsidRPr="00B514B0">
        <w:rPr>
          <w:rFonts w:ascii="Times New Roman" w:eastAsia="Times New Roman" w:hAnsi="Times New Roman" w:cs="Times New Roman"/>
          <w:b/>
          <w:sz w:val="24"/>
          <w:szCs w:val="24"/>
        </w:rPr>
        <w:t xml:space="preserve"> Aquatic Pesticide Permit Application Contents</w:t>
      </w:r>
    </w:p>
    <w:p w14:paraId="2990B744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D3876B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All applications for Aquatic Pesticide Permits must contain, at a minimum:</w:t>
      </w:r>
    </w:p>
    <w:p w14:paraId="60FED3EF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155D47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reasons for controlling the aquatic plant or animal nuisance.</w:t>
      </w:r>
    </w:p>
    <w:p w14:paraId="6DA84462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B544A67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Applicant Information</w:t>
      </w:r>
    </w:p>
    <w:p w14:paraId="1BB7335A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39C6C1" w14:textId="5F6FC55D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applicant must be the official custodian of or have control over the waters to which the aquatic pesticide is applied.</w:t>
      </w:r>
    </w:p>
    <w:p w14:paraId="698AC9C1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6AE3AF" w14:textId="4135E4F3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application must contain the name, address, telephone number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signature of the applicant.  If the applicant</w:t>
      </w:r>
      <w:r w:rsidR="00B514B0" w:rsidRPr="00B514B0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s signature cannot be obtained, the application must be accompanied by a signed statement that the applicant has requested or approved the use of the aquatic pesticide for the times and locations identified in the application.</w:t>
      </w:r>
    </w:p>
    <w:p w14:paraId="7BAD59A2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548A5F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Applicator Information</w:t>
      </w:r>
    </w:p>
    <w:p w14:paraId="7A4D355A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04AB89" w14:textId="4B9D13EC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name, address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telephone number of the applicator.</w:t>
      </w:r>
    </w:p>
    <w:p w14:paraId="7135B20F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FCDD11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applicator</w:t>
      </w:r>
      <w:r w:rsidR="00B514B0" w:rsidRPr="00B514B0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s Illinois Department of Agriculture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icense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umber.</w:t>
      </w:r>
    </w:p>
    <w:p w14:paraId="06B99325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4EAE3D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list of the limitations imposed by the applicator</w:t>
      </w:r>
      <w:r w:rsidR="00B514B0" w:rsidRPr="00B514B0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s license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restrict the types of pesticides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may be used by the applicator.</w:t>
      </w:r>
    </w:p>
    <w:p w14:paraId="1D7F0BB1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DF03B40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General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nformation</w:t>
      </w:r>
    </w:p>
    <w:p w14:paraId="741DD7B2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E8B283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description of the aquatic pesticide by trade name, chemical name or name of active ingredients, and names of decomposition products.</w:t>
      </w:r>
    </w:p>
    <w:p w14:paraId="75152653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C3D15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U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.S. Envi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ronmental Protection Agency (USEPA) Registration Number for the pesticide.</w:t>
      </w:r>
    </w:p>
    <w:p w14:paraId="1E701D15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1868EC" w14:textId="5BB5A71C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description of the steps to be followed in preparing and applying the pesticide, including proportions, mixing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precautions in preparation.  A copy or facsimile of the label containing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information may be used to satisfy this requirement.</w:t>
      </w:r>
    </w:p>
    <w:p w14:paraId="197E0BB7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942720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Time and Location of Treatment</w:t>
      </w:r>
    </w:p>
    <w:p w14:paraId="35ADC095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5C1D251" w14:textId="2EF1BFC3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A depiction of the area or areas to be treated on a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 xml:space="preserve">U.S. 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Geological Survey topographic map reproduction or an accurately drawn map of larger scale. 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The depiction must i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nclude the locations and provide the name of the 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lastRenderedPageBreak/>
        <w:t>owners of all water intakes for a distance of 20 miles downstream of each area to be treated.</w:t>
      </w:r>
    </w:p>
    <w:p w14:paraId="57AE647C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51DAF0" w14:textId="79DC55E9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Ponds under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acres to be treated, but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are not used as a water source </w:t>
      </w:r>
      <w:r w:rsidR="00F94B78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or food processing</w:t>
      </w:r>
      <w:r w:rsidR="00F94B78">
        <w:rPr>
          <w:rFonts w:ascii="Times New Roman" w:eastAsia="Times New Roman" w:hAnsi="Times New Roman" w:cs="Times New Roman"/>
          <w:sz w:val="24"/>
          <w:szCs w:val="24"/>
        </w:rPr>
        <w:t xml:space="preserve"> water supplies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, must be described using a map of the pond, its tributaries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the surrounding area.</w:t>
      </w:r>
    </w:p>
    <w:p w14:paraId="5749069F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78FEF02" w14:textId="14D8CE66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Pond locations must be given and described using the quarter section, section number, township, range, county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township name.</w:t>
      </w:r>
    </w:p>
    <w:p w14:paraId="57D0F31F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0BCC79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name of all public and food processing water supplies for a distance of 20 miles downstream of the pond to be treated must be provided.</w:t>
      </w:r>
    </w:p>
    <w:p w14:paraId="0DAFFA21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1B71FF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</w:r>
      <w:r w:rsidR="00AE4AC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he date and time required for each treatment.</w:t>
      </w:r>
    </w:p>
    <w:p w14:paraId="3EF10B58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04D024A" w14:textId="5C72D12E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f)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An inventory of the species, size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population of animals or plants to be controlled.</w:t>
      </w:r>
    </w:p>
    <w:p w14:paraId="655DAA1F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544DEA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g)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Contacts with Downstream Water Users</w:t>
      </w:r>
    </w:p>
    <w:p w14:paraId="1E3DDE01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67A9797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Written documentation showing that all water supplies described in Section 602.500 have been notified of the proposed treatment and provided details of possible adverse effects.</w:t>
      </w:r>
    </w:p>
    <w:p w14:paraId="681663C7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FEC706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names of water supply operators who will be notified 24 hours before the aquatic pesticide application.</w:t>
      </w:r>
    </w:p>
    <w:p w14:paraId="72260313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50DE33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h)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Application and Precautions</w:t>
      </w:r>
    </w:p>
    <w:p w14:paraId="34690C64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0D2534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description of the method to be used to apply the pesticide.</w:t>
      </w:r>
    </w:p>
    <w:p w14:paraId="3C5923AB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BA208D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description of the method to be used to protect humans and animals during the time toxic pesticide concentrations exist in the water.</w:t>
      </w:r>
    </w:p>
    <w:p w14:paraId="797F9B5C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7805F8" w14:textId="0B56753C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A description of the method to be used to remove dead plants or animals 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these accumulations result in water quality deterioration.</w:t>
      </w:r>
    </w:p>
    <w:p w14:paraId="2A89C427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236C378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description of the method to be used to retain water in the impoundment while toxic pesticide concentrations exist.</w:t>
      </w:r>
    </w:p>
    <w:p w14:paraId="09F58805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6FEEDA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description of the method to be used for detoxification of the water in the event of water supply contamination.</w:t>
      </w:r>
    </w:p>
    <w:p w14:paraId="002AF329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ABF2B8D" w14:textId="2EC3ED26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lastRenderedPageBreak/>
        <w:t>6)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A description of the actions to be taken to 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ensure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that tributary streams will not reintroduce the aquatic life being controlled following 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application of the pesticide.  If these actions cannot be taken, the anticipated frequency of retreatment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F6E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 xml:space="preserve"> be stated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F66C2B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A09713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copy of the contingency plan to be followed by water plant operators for emergency water plant shut down or emergency operation.</w:t>
      </w:r>
    </w:p>
    <w:p w14:paraId="05D0849B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7BD37A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14B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14B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Water Characteristics and Chemistry</w:t>
      </w:r>
    </w:p>
    <w:p w14:paraId="486CA664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B383794" w14:textId="66170516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expected life of the pesticide's active ingredient and its decomposition products, considering characteristics of the water such as pH, dissolved oxygen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temperature.</w:t>
      </w:r>
    </w:p>
    <w:p w14:paraId="06B8D5CD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BEED350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A list of the limiting chemical constituents of the water to be treated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can hinder the effectiveness of the pesticide.</w:t>
      </w:r>
    </w:p>
    <w:p w14:paraId="142DACF6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510773" w14:textId="2D6D96C9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A list of the 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short-term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chronic effects of the pesticide on people and animals.</w:t>
      </w:r>
    </w:p>
    <w:p w14:paraId="3A979574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4D5257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description of the weather and stream flow conditions under which the pesticide must be applied.</w:t>
      </w:r>
    </w:p>
    <w:p w14:paraId="055CAD39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F6E2079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A list of the references used to obtain information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 xml:space="preserve">required by 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subsection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14B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14B0">
        <w:rPr>
          <w:rFonts w:ascii="Times New Roman" w:eastAsia="Times New Roman" w:hAnsi="Times New Roman" w:cs="Times New Roman"/>
          <w:sz w:val="24"/>
          <w:szCs w:val="24"/>
        </w:rPr>
        <w:t>)(1) through (4).</w:t>
      </w:r>
    </w:p>
    <w:p w14:paraId="4EE0A7B6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B8EBE39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j)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Pesticide Dosage and Concentration</w:t>
      </w:r>
    </w:p>
    <w:p w14:paraId="4E2440A9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FD176D3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description of the pesticide dosage.</w:t>
      </w:r>
    </w:p>
    <w:p w14:paraId="01C857EB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DE18EFC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description of the concentration of the pesticide in the water immediately after application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3757BA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32D66FE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 copy of the computations used to determine the concentration.</w:t>
      </w:r>
    </w:p>
    <w:p w14:paraId="0FD4F1BF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74AED32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k)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Stream and Impoundment Data</w:t>
      </w:r>
    </w:p>
    <w:p w14:paraId="107A9BF1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BD1AEE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Streams</w:t>
      </w:r>
    </w:p>
    <w:p w14:paraId="53BF0702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7CBCCE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The stream flow expected during pesticide application.  </w:t>
      </w:r>
    </w:p>
    <w:p w14:paraId="666405F2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451053" w14:textId="458E173F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When stream flows are not available, data on high, average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low stream flow conditions. </w:t>
      </w:r>
    </w:p>
    <w:p w14:paraId="428FF9D9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870CE6E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specific quantity of discharge in cubic feet per second and the average stream velocity in feet per second.</w:t>
      </w:r>
    </w:p>
    <w:p w14:paraId="0AAC0836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4C3C694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Impoundments</w:t>
      </w:r>
    </w:p>
    <w:p w14:paraId="65A5CFC4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206E4B" w14:textId="771EB861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surface area, average depth, maximum depth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volume of the impoundment.</w:t>
      </w:r>
    </w:p>
    <w:p w14:paraId="6833EFC9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82E93B" w14:textId="7094620A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flow expected into and out of the impoundment during the time the pesticide will be active, including the flows attributed to contributing streams, flow over the spillway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and water withdrawn by individual users.</w:t>
      </w:r>
    </w:p>
    <w:p w14:paraId="583A55E6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0FE2DBF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Information pertinent to the segment in question when only part of the impoundment will be treated.</w:t>
      </w:r>
    </w:p>
    <w:p w14:paraId="422DE662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5EC09F3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A depiction of the water flow patterns to the water supply intake on a map of the impoundment.  </w:t>
      </w:r>
    </w:p>
    <w:p w14:paraId="7B46B2FF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4DED6D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An estimate of the minimum time required for the aquatic pesticide to reach the water supply intake.</w:t>
      </w:r>
    </w:p>
    <w:p w14:paraId="629A5420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9A2E2F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</w:r>
      <w:r w:rsidR="00AE4AC4">
        <w:rPr>
          <w:rFonts w:ascii="Times New Roman" w:eastAsia="Times New Roman" w:hAnsi="Times New Roman" w:cs="Times New Roman"/>
          <w:sz w:val="24"/>
          <w:szCs w:val="24"/>
        </w:rPr>
        <w:t>A l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>the reference sources or the name and qualifications of the person supplying stream flow and impoundment data.</w:t>
      </w:r>
    </w:p>
    <w:p w14:paraId="16EAA3C2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299056B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ind w:left="144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l)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Additional Information and Reports</w:t>
      </w:r>
    </w:p>
    <w:p w14:paraId="0371BFB4" w14:textId="77777777" w:rsidR="00363607" w:rsidRPr="00B514B0" w:rsidRDefault="00363607" w:rsidP="00DC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40A19" w14:textId="77777777" w:rsidR="00363607" w:rsidRPr="00B514B0" w:rsidRDefault="00363607" w:rsidP="00363607">
      <w:pPr>
        <w:spacing w:after="0" w:line="240" w:lineRule="auto"/>
        <w:ind w:left="2160" w:hanging="720"/>
        <w:rPr>
          <w:rFonts w:ascii="Times New Roman" w:hAnsi="Times New Roman" w:cs="Times New Roman"/>
          <w:strike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l)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Additional information must be provided to the Agency upon request to assure the safety of a community water supply as required by 35 Ill. Adm. Code 302.210.  A copy of the applicant</w:t>
      </w:r>
      <w:r w:rsidR="00B514B0" w:rsidRPr="00B514B0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s authorization to discharge under an NPDES permit must be submitted if the aquatic pesticide is applied to a water of the United States. </w:t>
      </w:r>
      <w:r w:rsidRPr="00B514B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 </w:t>
      </w:r>
    </w:p>
    <w:p w14:paraId="0A943348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2800E98" w14:textId="6C06343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A report letter must be filed with the Agency within 30 days </w:t>
      </w:r>
      <w:r w:rsidR="003728E8">
        <w:rPr>
          <w:rFonts w:ascii="Times New Roman" w:eastAsia="Times New Roman" w:hAnsi="Times New Roman" w:cs="Times New Roman"/>
          <w:sz w:val="24"/>
          <w:szCs w:val="24"/>
        </w:rPr>
        <w:t>after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each application of the aquatic pesticide.  The report must include:</w:t>
      </w:r>
    </w:p>
    <w:p w14:paraId="35BCDB53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936CD9B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names and addresses of the applicant and applicator;</w:t>
      </w:r>
    </w:p>
    <w:p w14:paraId="367A6D9B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CB92ED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aquatic pesticide application permit number;</w:t>
      </w:r>
    </w:p>
    <w:p w14:paraId="49D049BE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A9C7FA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date of aquatic pesticide application;</w:t>
      </w:r>
    </w:p>
    <w:p w14:paraId="4A69A660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2208192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>the name and amount of aquatic pesticide applied; and</w:t>
      </w:r>
    </w:p>
    <w:p w14:paraId="4417AFEE" w14:textId="77777777" w:rsidR="00363607" w:rsidRPr="00B514B0" w:rsidRDefault="00363607" w:rsidP="00DC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BC51AE5" w14:textId="77777777" w:rsidR="00363607" w:rsidRPr="00B514B0" w:rsidRDefault="00363607" w:rsidP="00363607">
      <w:pPr>
        <w:overflowPunct w:val="0"/>
        <w:autoSpaceDE w:val="0"/>
        <w:autoSpaceDN w:val="0"/>
        <w:adjustRightInd w:val="0"/>
        <w:spacing w:after="0" w:line="240" w:lineRule="auto"/>
        <w:ind w:left="288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14B0">
        <w:rPr>
          <w:rFonts w:ascii="Times New Roman" w:eastAsia="Times New Roman" w:hAnsi="Times New Roman" w:cs="Times New Roman"/>
          <w:sz w:val="24"/>
          <w:szCs w:val="24"/>
        </w:rPr>
        <w:t>E)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ab/>
        <w:t xml:space="preserve">a description of any mishap </w:t>
      </w:r>
      <w:r w:rsidR="00AE4AC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514B0">
        <w:rPr>
          <w:rFonts w:ascii="Times New Roman" w:eastAsia="Times New Roman" w:hAnsi="Times New Roman" w:cs="Times New Roman"/>
          <w:sz w:val="24"/>
          <w:szCs w:val="24"/>
        </w:rPr>
        <w:t xml:space="preserve"> endangered a community water supply and a chronology of the steps taken to correct the problem.</w:t>
      </w:r>
    </w:p>
    <w:p w14:paraId="33A5B070" w14:textId="77777777" w:rsidR="000174EB" w:rsidRPr="00B514B0" w:rsidRDefault="000174EB" w:rsidP="00363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E8C14" w14:textId="0A7B4EC3" w:rsidR="00363607" w:rsidRPr="00B514B0" w:rsidRDefault="00514F6E" w:rsidP="00FE31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4F6E">
        <w:rPr>
          <w:rFonts w:ascii="Times New Roman" w:hAnsi="Times New Roman" w:cs="Times New Roman"/>
          <w:sz w:val="24"/>
          <w:szCs w:val="24"/>
        </w:rPr>
        <w:t>(Source:  Amended at 4</w:t>
      </w:r>
      <w:r w:rsidR="003728E8">
        <w:rPr>
          <w:rFonts w:ascii="Times New Roman" w:hAnsi="Times New Roman" w:cs="Times New Roman"/>
          <w:sz w:val="24"/>
          <w:szCs w:val="24"/>
        </w:rPr>
        <w:t>7</w:t>
      </w:r>
      <w:r w:rsidRPr="00514F6E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733B26">
        <w:rPr>
          <w:rFonts w:ascii="Times New Roman" w:hAnsi="Times New Roman" w:cs="Times New Roman"/>
          <w:sz w:val="24"/>
          <w:szCs w:val="24"/>
        </w:rPr>
        <w:t>7449</w:t>
      </w:r>
      <w:r w:rsidRPr="00514F6E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733B26">
        <w:rPr>
          <w:rFonts w:ascii="Times New Roman" w:hAnsi="Times New Roman" w:cs="Times New Roman"/>
          <w:sz w:val="24"/>
          <w:szCs w:val="24"/>
        </w:rPr>
        <w:t>May 16, 2023</w:t>
      </w:r>
      <w:r w:rsidRPr="00514F6E">
        <w:rPr>
          <w:rFonts w:ascii="Times New Roman" w:hAnsi="Times New Roman" w:cs="Times New Roman"/>
          <w:sz w:val="24"/>
          <w:szCs w:val="24"/>
        </w:rPr>
        <w:t>)</w:t>
      </w:r>
    </w:p>
    <w:sectPr w:rsidR="00363607" w:rsidRPr="00B514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4608" w14:textId="77777777" w:rsidR="00CA6C7D" w:rsidRDefault="00CA6C7D">
      <w:r>
        <w:separator/>
      </w:r>
    </w:p>
  </w:endnote>
  <w:endnote w:type="continuationSeparator" w:id="0">
    <w:p w14:paraId="5B75C418" w14:textId="77777777" w:rsidR="00CA6C7D" w:rsidRDefault="00CA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E1D7" w14:textId="77777777" w:rsidR="00CA6C7D" w:rsidRDefault="00CA6C7D">
      <w:r>
        <w:separator/>
      </w:r>
    </w:p>
  </w:footnote>
  <w:footnote w:type="continuationSeparator" w:id="0">
    <w:p w14:paraId="06719ECE" w14:textId="77777777" w:rsidR="00CA6C7D" w:rsidRDefault="00CA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7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D09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3607"/>
    <w:rsid w:val="00365FFF"/>
    <w:rsid w:val="00367A2E"/>
    <w:rsid w:val="003728E8"/>
    <w:rsid w:val="00374367"/>
    <w:rsid w:val="00374639"/>
    <w:rsid w:val="00375C58"/>
    <w:rsid w:val="003760AD"/>
    <w:rsid w:val="003824FA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F6E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B26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AC4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4B0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613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C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FF0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B78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14D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564FB"/>
  <w15:chartTrackingRefBased/>
  <w15:docId w15:val="{497815ED-98CC-4E9F-AFCF-6C533D5F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60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1092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2023-04-14T15:36:00Z</dcterms:created>
  <dcterms:modified xsi:type="dcterms:W3CDTF">2023-06-02T14:16:00Z</dcterms:modified>
</cp:coreProperties>
</file>