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27D2" w:rsidRDefault="000D27D2" w:rsidP="000D27D2">
      <w:pPr>
        <w:widowControl w:val="0"/>
        <w:autoSpaceDE w:val="0"/>
        <w:autoSpaceDN w:val="0"/>
        <w:adjustRightInd w:val="0"/>
      </w:pPr>
    </w:p>
    <w:p w:rsidR="000D27D2" w:rsidRDefault="000D27D2" w:rsidP="000D27D2">
      <w:pPr>
        <w:widowControl w:val="0"/>
        <w:autoSpaceDE w:val="0"/>
        <w:autoSpaceDN w:val="0"/>
        <w:adjustRightInd w:val="0"/>
      </w:pPr>
      <w:r>
        <w:rPr>
          <w:b/>
          <w:bCs/>
        </w:rPr>
        <w:t>Section 602.115  Design, Operation, and Maintenance Criteria</w:t>
      </w:r>
      <w:r>
        <w:t xml:space="preserve"> </w:t>
      </w:r>
      <w:r w:rsidR="002C4C1A" w:rsidRPr="002C4C1A">
        <w:rPr>
          <w:b/>
        </w:rPr>
        <w:t>(Repealed)</w:t>
      </w:r>
    </w:p>
    <w:p w:rsidR="007041F6" w:rsidRDefault="007041F6" w:rsidP="001C06B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041F6" w:rsidRPr="00D55B37" w:rsidRDefault="002C4C1A">
      <w:pPr>
        <w:pStyle w:val="JCARSourceNote"/>
        <w:ind w:firstLine="720"/>
      </w:pPr>
      <w:r>
        <w:t>(Source:  Repealed at 4</w:t>
      </w:r>
      <w:r w:rsidR="000F2955">
        <w:t>3</w:t>
      </w:r>
      <w:r>
        <w:t xml:space="preserve"> Ill. Reg. </w:t>
      </w:r>
      <w:r w:rsidR="004B0D49">
        <w:t>8036</w:t>
      </w:r>
      <w:r>
        <w:t xml:space="preserve">, effective </w:t>
      </w:r>
      <w:r w:rsidR="004B0D49">
        <w:t>July 26, 2019</w:t>
      </w:r>
      <w:r>
        <w:t>)</w:t>
      </w:r>
    </w:p>
    <w:sectPr w:rsidR="007041F6" w:rsidRPr="00D55B37" w:rsidSect="000D27D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D27D2"/>
    <w:rsid w:val="00075085"/>
    <w:rsid w:val="000B33C6"/>
    <w:rsid w:val="000D27D2"/>
    <w:rsid w:val="000F2955"/>
    <w:rsid w:val="00117973"/>
    <w:rsid w:val="001C06BA"/>
    <w:rsid w:val="001D24D9"/>
    <w:rsid w:val="002C4C1A"/>
    <w:rsid w:val="00342734"/>
    <w:rsid w:val="004B0D49"/>
    <w:rsid w:val="00550EBB"/>
    <w:rsid w:val="005C3366"/>
    <w:rsid w:val="006D1BE2"/>
    <w:rsid w:val="007041F6"/>
    <w:rsid w:val="00B831A2"/>
    <w:rsid w:val="00C317E1"/>
    <w:rsid w:val="00C54D23"/>
    <w:rsid w:val="00CF392D"/>
    <w:rsid w:val="00D954C8"/>
    <w:rsid w:val="00DC37FC"/>
    <w:rsid w:val="00F23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EF6074C8-1057-42E7-8228-D38704E11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7041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602</vt:lpstr>
    </vt:vector>
  </TitlesOfParts>
  <Company>State of Illinois</Company>
  <LinksUpToDate>false</LinksUpToDate>
  <CharactersWithSpaces>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602</dc:title>
  <dc:subject/>
  <dc:creator>Illinois General Assembly</dc:creator>
  <cp:keywords/>
  <dc:description/>
  <cp:lastModifiedBy>Lane, Arlene L.</cp:lastModifiedBy>
  <cp:revision>4</cp:revision>
  <dcterms:created xsi:type="dcterms:W3CDTF">2019-08-02T16:37:00Z</dcterms:created>
  <dcterms:modified xsi:type="dcterms:W3CDTF">2019-08-06T16:09:00Z</dcterms:modified>
</cp:coreProperties>
</file>