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A89" w:rsidRPr="00134005" w:rsidRDefault="00C66A89" w:rsidP="00C66A89">
      <w:pPr>
        <w:widowControl/>
        <w:overflowPunct w:val="0"/>
        <w:autoSpaceDE w:val="0"/>
        <w:autoSpaceDN w:val="0"/>
        <w:adjustRightInd w:val="0"/>
        <w:textAlignment w:val="baseline"/>
      </w:pPr>
    </w:p>
    <w:p w:rsidR="00C66A89" w:rsidRPr="00134005" w:rsidRDefault="00C66A89" w:rsidP="00C66A89">
      <w:pPr>
        <w:widowControl/>
        <w:overflowPunct w:val="0"/>
        <w:autoSpaceDE w:val="0"/>
        <w:autoSpaceDN w:val="0"/>
        <w:adjustRightInd w:val="0"/>
        <w:textAlignment w:val="baseline"/>
        <w:rPr>
          <w:b/>
        </w:rPr>
      </w:pPr>
      <w:r w:rsidRPr="00134005">
        <w:rPr>
          <w:b/>
        </w:rPr>
        <w:t>Section 502.810  Production Area Requirements</w:t>
      </w:r>
    </w:p>
    <w:p w:rsidR="00C66A89" w:rsidRPr="00134005" w:rsidRDefault="00C66A89" w:rsidP="00C66A89">
      <w:pPr>
        <w:widowControl/>
        <w:overflowPunct w:val="0"/>
        <w:autoSpaceDE w:val="0"/>
        <w:autoSpaceDN w:val="0"/>
        <w:adjustRightInd w:val="0"/>
        <w:textAlignment w:val="baseline"/>
        <w:rPr>
          <w:b/>
        </w:rPr>
      </w:pPr>
    </w:p>
    <w:p w:rsidR="00C66A89" w:rsidRPr="00134005" w:rsidRDefault="00C66A89" w:rsidP="00C66A89">
      <w:pPr>
        <w:widowControl/>
        <w:overflowPunct w:val="0"/>
        <w:autoSpaceDE w:val="0"/>
        <w:autoSpaceDN w:val="0"/>
        <w:adjustRightInd w:val="0"/>
        <w:textAlignment w:val="baseline"/>
      </w:pPr>
      <w:r w:rsidRPr="00134005">
        <w:t>There must be no discharge of livestock waste pollutants to waters of the United States from the production area unless the CAFO complies with the alternative livestock waste discharge limitations provided in Section 502.830.</w:t>
      </w:r>
    </w:p>
    <w:p w:rsidR="000174EB" w:rsidRPr="00134005" w:rsidRDefault="000174EB" w:rsidP="00DC7214"/>
    <w:p w:rsidR="00C66A89" w:rsidRPr="00134005" w:rsidRDefault="00C66A89" w:rsidP="00355D3B">
      <w:pPr>
        <w:ind w:firstLine="720"/>
      </w:pPr>
      <w:r w:rsidRPr="00134005">
        <w:t xml:space="preserve">(Source:  Added at 38 Ill. Reg. </w:t>
      </w:r>
      <w:r w:rsidR="00B82634">
        <w:t>17687</w:t>
      </w:r>
      <w:r w:rsidRPr="00134005">
        <w:t xml:space="preserve">, effective </w:t>
      </w:r>
      <w:bookmarkStart w:id="0" w:name="_GoBack"/>
      <w:r w:rsidR="00B82634">
        <w:t>August 11, 2014</w:t>
      </w:r>
      <w:bookmarkEnd w:id="0"/>
      <w:r w:rsidRPr="00134005">
        <w:t>)</w:t>
      </w:r>
    </w:p>
    <w:sectPr w:rsidR="00C66A89" w:rsidRPr="0013400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2B" w:rsidRDefault="004E732B">
      <w:r>
        <w:separator/>
      </w:r>
    </w:p>
  </w:endnote>
  <w:endnote w:type="continuationSeparator" w:id="0">
    <w:p w:rsidR="004E732B" w:rsidRDefault="004E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2B" w:rsidRDefault="004E732B">
      <w:r>
        <w:separator/>
      </w:r>
    </w:p>
  </w:footnote>
  <w:footnote w:type="continuationSeparator" w:id="0">
    <w:p w:rsidR="004E732B" w:rsidRDefault="004E7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2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00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D7"/>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D3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32B"/>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634"/>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A89"/>
    <w:rsid w:val="00C67B51"/>
    <w:rsid w:val="00C72A95"/>
    <w:rsid w:val="00C72C0C"/>
    <w:rsid w:val="00C73CD4"/>
    <w:rsid w:val="00C748F6"/>
    <w:rsid w:val="00C8253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295EC-B93D-4823-AFAA-3C70DAFF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89"/>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2014-08-14T14:52:00Z</dcterms:created>
  <dcterms:modified xsi:type="dcterms:W3CDTF">2014-08-15T21:55:00Z</dcterms:modified>
</cp:coreProperties>
</file>