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EE23" w14:textId="77777777" w:rsidR="002101C2" w:rsidRDefault="002101C2" w:rsidP="002101C2">
      <w:pPr>
        <w:widowControl w:val="0"/>
        <w:autoSpaceDE w:val="0"/>
        <w:autoSpaceDN w:val="0"/>
        <w:adjustRightInd w:val="0"/>
      </w:pPr>
    </w:p>
    <w:p w14:paraId="548787CF" w14:textId="77777777" w:rsidR="002101C2" w:rsidRDefault="002101C2" w:rsidP="002101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502.402  Defenses</w:t>
      </w:r>
      <w:proofErr w:type="gramEnd"/>
      <w:r>
        <w:t xml:space="preserve"> </w:t>
      </w:r>
    </w:p>
    <w:p w14:paraId="6E71FAE5" w14:textId="77777777" w:rsidR="002101C2" w:rsidRDefault="002101C2" w:rsidP="002101C2">
      <w:pPr>
        <w:widowControl w:val="0"/>
        <w:autoSpaceDE w:val="0"/>
        <w:autoSpaceDN w:val="0"/>
        <w:adjustRightInd w:val="0"/>
      </w:pPr>
    </w:p>
    <w:p w14:paraId="25B31635" w14:textId="7C0B4013" w:rsidR="002101C2" w:rsidRDefault="002101C2" w:rsidP="002101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015F2" w:rsidRPr="00AD44EC">
        <w:t>Issuing or possessing</w:t>
      </w:r>
      <w:r>
        <w:t xml:space="preserve"> a permit does not allow the permittee to violate the Act or Board </w:t>
      </w:r>
      <w:r w:rsidR="00BE2022">
        <w:t>rules</w:t>
      </w:r>
      <w:r>
        <w:t xml:space="preserve"> and </w:t>
      </w:r>
      <w:r w:rsidR="00E015F2">
        <w:t>is not</w:t>
      </w:r>
      <w:r>
        <w:t xml:space="preserve"> a defense to a violation other than an alleged violation for construction or operation without a permit. </w:t>
      </w:r>
    </w:p>
    <w:p w14:paraId="6267C233" w14:textId="77777777" w:rsidR="009B007A" w:rsidRDefault="009B007A" w:rsidP="00003737">
      <w:pPr>
        <w:widowControl w:val="0"/>
        <w:autoSpaceDE w:val="0"/>
        <w:autoSpaceDN w:val="0"/>
        <w:adjustRightInd w:val="0"/>
      </w:pPr>
    </w:p>
    <w:p w14:paraId="4191FB4A" w14:textId="7AB22F1C" w:rsidR="002101C2" w:rsidRDefault="002101C2" w:rsidP="002101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with an NPDES permit </w:t>
      </w:r>
      <w:r w:rsidR="00E015F2">
        <w:t>must</w:t>
      </w:r>
      <w:r>
        <w:t xml:space="preserve"> be </w:t>
      </w:r>
      <w:r w:rsidR="00E015F2">
        <w:t>c</w:t>
      </w:r>
      <w:r w:rsidR="00E015F2" w:rsidRPr="000176B8">
        <w:t>onsidered</w:t>
      </w:r>
      <w:r>
        <w:t xml:space="preserve"> compliance for purposes of Sections 42, 43</w:t>
      </w:r>
      <w:r w:rsidR="00BE2022">
        <w:t>,</w:t>
      </w:r>
      <w:r>
        <w:t xml:space="preserve"> and 44 of the Act (Penalties), with the Act and applicable </w:t>
      </w:r>
      <w:r w:rsidR="00BE2022">
        <w:t>rules</w:t>
      </w:r>
      <w:r>
        <w:t xml:space="preserve">, to the extent that compliance would be a defense to enforcement action under the CWA. </w:t>
      </w:r>
    </w:p>
    <w:p w14:paraId="18621AC8" w14:textId="77777777" w:rsidR="009B007A" w:rsidRDefault="009B007A" w:rsidP="00003737">
      <w:pPr>
        <w:widowControl w:val="0"/>
        <w:autoSpaceDE w:val="0"/>
        <w:autoSpaceDN w:val="0"/>
        <w:adjustRightInd w:val="0"/>
      </w:pPr>
    </w:p>
    <w:p w14:paraId="06AA166B" w14:textId="5099922A" w:rsidR="002101C2" w:rsidRDefault="002101C2" w:rsidP="002101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 for federally-imposed requirements </w:t>
      </w:r>
      <w:r w:rsidR="00E015F2">
        <w:t>for</w:t>
      </w:r>
      <w:r>
        <w:t xml:space="preserve"> NPDES permits, </w:t>
      </w:r>
      <w:r w:rsidR="00E015F2">
        <w:t>complying</w:t>
      </w:r>
      <w:r>
        <w:t xml:space="preserve"> with the rules </w:t>
      </w:r>
      <w:r w:rsidR="00E015F2" w:rsidRPr="00E015F2">
        <w:t>the Board promulgates</w:t>
      </w:r>
      <w:r>
        <w:t xml:space="preserve"> under the Act </w:t>
      </w:r>
      <w:r w:rsidR="00E015F2">
        <w:t>will be</w:t>
      </w:r>
      <w:r>
        <w:t xml:space="preserve"> a prima facie defense to any action, legal, equitable, or criminal, or an administrative proceeding for a violation of the Act, brought by any person. </w:t>
      </w:r>
    </w:p>
    <w:p w14:paraId="69D3AC28" w14:textId="78805A5D" w:rsidR="00E015F2" w:rsidRDefault="00E015F2" w:rsidP="00003737">
      <w:pPr>
        <w:widowControl w:val="0"/>
        <w:autoSpaceDE w:val="0"/>
        <w:autoSpaceDN w:val="0"/>
        <w:adjustRightInd w:val="0"/>
      </w:pPr>
    </w:p>
    <w:p w14:paraId="6F1787D6" w14:textId="552A970B" w:rsidR="00E015F2" w:rsidRDefault="00E015F2" w:rsidP="002101C2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B17292">
        <w:t>8</w:t>
      </w:r>
      <w:r w:rsidRPr="00FD1AD2">
        <w:t xml:space="preserve"> Ill. Reg. </w:t>
      </w:r>
      <w:r w:rsidR="00950151">
        <w:t>3196</w:t>
      </w:r>
      <w:r w:rsidRPr="00FD1AD2">
        <w:t xml:space="preserve">, effective </w:t>
      </w:r>
      <w:r w:rsidR="00950151">
        <w:t>February 15, 2024</w:t>
      </w:r>
      <w:r w:rsidRPr="00FD1AD2">
        <w:t>)</w:t>
      </w:r>
    </w:p>
    <w:sectPr w:rsidR="00E015F2" w:rsidSect="00210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1C2"/>
    <w:rsid w:val="00003737"/>
    <w:rsid w:val="000176B8"/>
    <w:rsid w:val="000A416C"/>
    <w:rsid w:val="00146330"/>
    <w:rsid w:val="002101C2"/>
    <w:rsid w:val="005C3366"/>
    <w:rsid w:val="008C5957"/>
    <w:rsid w:val="00926148"/>
    <w:rsid w:val="00950151"/>
    <w:rsid w:val="009B007A"/>
    <w:rsid w:val="00AD44EC"/>
    <w:rsid w:val="00B17292"/>
    <w:rsid w:val="00BE2022"/>
    <w:rsid w:val="00C10F93"/>
    <w:rsid w:val="00E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AEB4D4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5</cp:revision>
  <dcterms:created xsi:type="dcterms:W3CDTF">2024-02-08T15:50:00Z</dcterms:created>
  <dcterms:modified xsi:type="dcterms:W3CDTF">2024-03-01T16:30:00Z</dcterms:modified>
</cp:coreProperties>
</file>