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B9" w:rsidRDefault="00324DB9" w:rsidP="00324D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DB9" w:rsidRDefault="00324DB9" w:rsidP="00324D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501.274  Liquid Livestock Waste</w:t>
      </w:r>
      <w:r>
        <w:t xml:space="preserve"> </w:t>
      </w:r>
    </w:p>
    <w:p w:rsidR="00324DB9" w:rsidRDefault="00324DB9" w:rsidP="00324DB9">
      <w:pPr>
        <w:widowControl w:val="0"/>
        <w:autoSpaceDE w:val="0"/>
        <w:autoSpaceDN w:val="0"/>
        <w:adjustRightInd w:val="0"/>
      </w:pPr>
    </w:p>
    <w:p w:rsidR="00324DB9" w:rsidRDefault="00324DB9" w:rsidP="00324DB9">
      <w:pPr>
        <w:widowControl w:val="0"/>
        <w:autoSpaceDE w:val="0"/>
        <w:autoSpaceDN w:val="0"/>
        <w:adjustRightInd w:val="0"/>
      </w:pPr>
      <w:r>
        <w:t xml:space="preserve">Livestock waste which can be spread with a conventional liquid manure spreader.  This includes pit manures, lagoon manures, holding pond or tank manures, and any other livestock waste consisting of less than 20% solids concentration. </w:t>
      </w:r>
    </w:p>
    <w:p w:rsidR="00324DB9" w:rsidRDefault="00324DB9" w:rsidP="00324DB9">
      <w:pPr>
        <w:widowControl w:val="0"/>
        <w:autoSpaceDE w:val="0"/>
        <w:autoSpaceDN w:val="0"/>
        <w:adjustRightInd w:val="0"/>
      </w:pPr>
    </w:p>
    <w:p w:rsidR="00324DB9" w:rsidRDefault="00324DB9" w:rsidP="00324DB9">
      <w:pPr>
        <w:widowControl w:val="0"/>
        <w:autoSpaceDE w:val="0"/>
        <w:autoSpaceDN w:val="0"/>
        <w:adjustRightInd w:val="0"/>
        <w:ind w:left="1440" w:hanging="720"/>
      </w:pPr>
      <w:r>
        <w:t>(Source:  Added at 15 Il</w:t>
      </w:r>
      <w:r w:rsidR="00A870B6">
        <w:t>l. Reg. 10075, effective July 1</w:t>
      </w:r>
      <w:r>
        <w:t xml:space="preserve">, 1991) </w:t>
      </w:r>
    </w:p>
    <w:sectPr w:rsidR="00324DB9" w:rsidSect="00324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DB9"/>
    <w:rsid w:val="00324DB9"/>
    <w:rsid w:val="005C3366"/>
    <w:rsid w:val="009B74F6"/>
    <w:rsid w:val="00A37BE5"/>
    <w:rsid w:val="00A870B6"/>
    <w:rsid w:val="00A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