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AA" w:rsidRDefault="00FA50AA" w:rsidP="00FA50AA">
      <w:pPr>
        <w:widowControl w:val="0"/>
        <w:autoSpaceDE w:val="0"/>
        <w:autoSpaceDN w:val="0"/>
        <w:adjustRightInd w:val="0"/>
      </w:pPr>
      <w:bookmarkStart w:id="0" w:name="_GoBack"/>
      <w:bookmarkEnd w:id="0"/>
    </w:p>
    <w:p w:rsidR="00FA50AA" w:rsidRDefault="00FA50AA" w:rsidP="00FA50AA">
      <w:pPr>
        <w:widowControl w:val="0"/>
        <w:autoSpaceDE w:val="0"/>
        <w:autoSpaceDN w:val="0"/>
        <w:adjustRightInd w:val="0"/>
      </w:pPr>
      <w:r>
        <w:rPr>
          <w:b/>
          <w:bCs/>
        </w:rPr>
        <w:t>Section 501.215  Air Pollution</w:t>
      </w:r>
      <w:r>
        <w:t xml:space="preserve"> </w:t>
      </w:r>
    </w:p>
    <w:p w:rsidR="00FA50AA" w:rsidRDefault="00FA50AA" w:rsidP="00FA50AA">
      <w:pPr>
        <w:widowControl w:val="0"/>
        <w:autoSpaceDE w:val="0"/>
        <w:autoSpaceDN w:val="0"/>
        <w:adjustRightInd w:val="0"/>
      </w:pPr>
    </w:p>
    <w:p w:rsidR="00FA50AA" w:rsidRDefault="00FA50AA" w:rsidP="00FA50AA">
      <w:pPr>
        <w:widowControl w:val="0"/>
        <w:autoSpaceDE w:val="0"/>
        <w:autoSpaceDN w:val="0"/>
        <w:adjustRightInd w:val="0"/>
      </w:pPr>
      <w:r>
        <w:t xml:space="preserve">The presence in the atmosphere of one or more contaminants in sufficient quantities and of such characteristics and duration as to be injurious to human, plant or animal life, to health, or to property, or to unreasonably interfere with the enjoyment of life or property. </w:t>
      </w:r>
    </w:p>
    <w:sectPr w:rsidR="00FA50AA" w:rsidSect="00FA50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0AA"/>
    <w:rsid w:val="005C3366"/>
    <w:rsid w:val="00791C2E"/>
    <w:rsid w:val="00B37456"/>
    <w:rsid w:val="00B62406"/>
    <w:rsid w:val="00FA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