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0A" w:rsidRDefault="00D91A0A" w:rsidP="00D91A0A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403.APPENDIX A  References to Previous Rules</w:t>
      </w:r>
      <w:r>
        <w:t xml:space="preserve"> </w:t>
      </w:r>
    </w:p>
    <w:p w:rsidR="00D91A0A" w:rsidRDefault="00D91A0A" w:rsidP="00D91A0A">
      <w:pPr>
        <w:widowControl w:val="0"/>
        <w:autoSpaceDE w:val="0"/>
        <w:autoSpaceDN w:val="0"/>
        <w:adjustRightInd w:val="0"/>
      </w:pPr>
    </w:p>
    <w:p w:rsidR="00D91A0A" w:rsidRDefault="00D91A0A" w:rsidP="00D91A0A">
      <w:pPr>
        <w:widowControl w:val="0"/>
        <w:autoSpaceDE w:val="0"/>
        <w:autoSpaceDN w:val="0"/>
        <w:adjustRightInd w:val="0"/>
      </w:pPr>
      <w:r>
        <w:t xml:space="preserve">The following table is provided to correlate previous Board rule numbers with current Illinois Administrative Code Section numbers. </w:t>
      </w:r>
    </w:p>
    <w:p w:rsidR="00D91A0A" w:rsidRDefault="00D91A0A" w:rsidP="00D91A0A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0"/>
        <w:gridCol w:w="3477"/>
      </w:tblGrid>
      <w:tr w:rsidR="00D91A0A" w:rsidTr="00D91A0A">
        <w:tc>
          <w:tcPr>
            <w:tcW w:w="4440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Chapter 4, Mine Related Pollution</w:t>
            </w:r>
          </w:p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Part III, NPDES Permits</w:t>
            </w:r>
          </w:p>
        </w:tc>
        <w:tc>
          <w:tcPr>
            <w:tcW w:w="3477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35 Ill. Adm. Code 403</w:t>
            </w:r>
          </w:p>
        </w:tc>
      </w:tr>
      <w:tr w:rsidR="00D91A0A" w:rsidTr="00D91A0A">
        <w:trPr>
          <w:trHeight w:val="495"/>
        </w:trPr>
        <w:tc>
          <w:tcPr>
            <w:tcW w:w="4440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Rule 300</w:t>
            </w:r>
          </w:p>
        </w:tc>
        <w:tc>
          <w:tcPr>
            <w:tcW w:w="3477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Section 403.100</w:t>
            </w:r>
          </w:p>
        </w:tc>
      </w:tr>
      <w:tr w:rsidR="00D91A0A" w:rsidTr="00D91A0A">
        <w:tc>
          <w:tcPr>
            <w:tcW w:w="4440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Rule 301</w:t>
            </w:r>
          </w:p>
        </w:tc>
        <w:tc>
          <w:tcPr>
            <w:tcW w:w="3477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Section 403.101</w:t>
            </w:r>
          </w:p>
        </w:tc>
      </w:tr>
      <w:tr w:rsidR="00D91A0A" w:rsidTr="00D91A0A">
        <w:tc>
          <w:tcPr>
            <w:tcW w:w="4440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Rule 302</w:t>
            </w:r>
          </w:p>
        </w:tc>
        <w:tc>
          <w:tcPr>
            <w:tcW w:w="3477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Section 403.102</w:t>
            </w:r>
          </w:p>
        </w:tc>
      </w:tr>
      <w:tr w:rsidR="00D91A0A" w:rsidTr="00D91A0A">
        <w:tc>
          <w:tcPr>
            <w:tcW w:w="4440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Rule 303</w:t>
            </w:r>
          </w:p>
        </w:tc>
        <w:tc>
          <w:tcPr>
            <w:tcW w:w="3477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Section 403.103</w:t>
            </w:r>
          </w:p>
        </w:tc>
      </w:tr>
      <w:tr w:rsidR="00D91A0A" w:rsidTr="00D91A0A">
        <w:tc>
          <w:tcPr>
            <w:tcW w:w="4440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Rule 304</w:t>
            </w:r>
          </w:p>
        </w:tc>
        <w:tc>
          <w:tcPr>
            <w:tcW w:w="3477" w:type="dxa"/>
            <w:vAlign w:val="bottom"/>
            <w:hideMark/>
          </w:tcPr>
          <w:p w:rsidR="00D91A0A" w:rsidRDefault="00D91A0A">
            <w:pPr>
              <w:widowControl w:val="0"/>
              <w:autoSpaceDE w:val="0"/>
              <w:autoSpaceDN w:val="0"/>
              <w:adjustRightInd w:val="0"/>
            </w:pPr>
            <w:r>
              <w:t>Section 403.104</w:t>
            </w:r>
          </w:p>
        </w:tc>
      </w:tr>
    </w:tbl>
    <w:p w:rsidR="00D91A0A" w:rsidRDefault="00D91A0A" w:rsidP="00D91A0A">
      <w:pPr>
        <w:widowControl w:val="0"/>
        <w:autoSpaceDE w:val="0"/>
        <w:autoSpaceDN w:val="0"/>
        <w:adjustRightInd w:val="0"/>
      </w:pPr>
    </w:p>
    <w:p w:rsidR="00D91A0A" w:rsidRDefault="00D91A0A" w:rsidP="00D91A0A">
      <w:pPr>
        <w:widowControl w:val="0"/>
        <w:autoSpaceDE w:val="0"/>
        <w:autoSpaceDN w:val="0"/>
        <w:adjustRightInd w:val="0"/>
        <w:ind w:firstLine="720"/>
      </w:pPr>
      <w:r>
        <w:t>(Source:  Amended at 43 Ill. Reg. 11591, effective September 25, 2019)</w:t>
      </w:r>
      <w:bookmarkStart w:id="0" w:name="_GoBack"/>
      <w:bookmarkEnd w:id="0"/>
    </w:p>
    <w:sectPr w:rsidR="00D91A0A" w:rsidSect="00390281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C1" w:rsidRDefault="005215C1" w:rsidP="005215C1">
      <w:r>
        <w:separator/>
      </w:r>
    </w:p>
  </w:endnote>
  <w:endnote w:type="continuationSeparator" w:id="0">
    <w:p w:rsidR="005215C1" w:rsidRDefault="005215C1" w:rsidP="0052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C1" w:rsidRDefault="005215C1" w:rsidP="005215C1">
      <w:r>
        <w:separator/>
      </w:r>
    </w:p>
  </w:footnote>
  <w:footnote w:type="continuationSeparator" w:id="0">
    <w:p w:rsidR="005215C1" w:rsidRDefault="005215C1" w:rsidP="0052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875"/>
    <w:rsid w:val="00125875"/>
    <w:rsid w:val="001939F2"/>
    <w:rsid w:val="001969AF"/>
    <w:rsid w:val="0024485A"/>
    <w:rsid w:val="00253299"/>
    <w:rsid w:val="00390281"/>
    <w:rsid w:val="0044152A"/>
    <w:rsid w:val="005215C1"/>
    <w:rsid w:val="005314D6"/>
    <w:rsid w:val="005C3366"/>
    <w:rsid w:val="00696549"/>
    <w:rsid w:val="008562F8"/>
    <w:rsid w:val="00BF3B60"/>
    <w:rsid w:val="00C93037"/>
    <w:rsid w:val="00D91A0A"/>
    <w:rsid w:val="00E46974"/>
    <w:rsid w:val="00E70CD7"/>
    <w:rsid w:val="00F2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A031C0-5B63-4674-9810-F661AE9E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5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5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Lane, Arlene L.</cp:lastModifiedBy>
  <cp:revision>8</cp:revision>
  <dcterms:created xsi:type="dcterms:W3CDTF">2019-09-06T19:51:00Z</dcterms:created>
  <dcterms:modified xsi:type="dcterms:W3CDTF">2019-10-08T20:48:00Z</dcterms:modified>
</cp:coreProperties>
</file>