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9B3" w:rsidRDefault="002759B3" w:rsidP="002759B3">
      <w:pPr>
        <w:widowControl w:val="0"/>
        <w:autoSpaceDE w:val="0"/>
        <w:autoSpaceDN w:val="0"/>
        <w:adjustRightInd w:val="0"/>
      </w:pPr>
      <w:bookmarkStart w:id="0" w:name="_GoBack"/>
      <w:bookmarkEnd w:id="0"/>
    </w:p>
    <w:p w:rsidR="002759B3" w:rsidRDefault="002759B3" w:rsidP="002759B3">
      <w:pPr>
        <w:widowControl w:val="0"/>
        <w:autoSpaceDE w:val="0"/>
        <w:autoSpaceDN w:val="0"/>
        <w:adjustRightInd w:val="0"/>
      </w:pPr>
      <w:r>
        <w:rPr>
          <w:b/>
          <w:bCs/>
        </w:rPr>
        <w:t xml:space="preserve">Section </w:t>
      </w:r>
      <w:proofErr w:type="gramStart"/>
      <w:r>
        <w:rPr>
          <w:b/>
          <w:bCs/>
        </w:rPr>
        <w:t>399.120  Fee</w:t>
      </w:r>
      <w:proofErr w:type="gramEnd"/>
      <w:r>
        <w:rPr>
          <w:b/>
          <w:bCs/>
        </w:rPr>
        <w:t xml:space="preserve"> Calculation</w:t>
      </w:r>
      <w:r>
        <w:t xml:space="preserve"> </w:t>
      </w:r>
    </w:p>
    <w:p w:rsidR="002759B3" w:rsidRDefault="002759B3" w:rsidP="002759B3">
      <w:pPr>
        <w:widowControl w:val="0"/>
        <w:autoSpaceDE w:val="0"/>
        <w:autoSpaceDN w:val="0"/>
        <w:adjustRightInd w:val="0"/>
      </w:pPr>
    </w:p>
    <w:p w:rsidR="002759B3" w:rsidRDefault="002759B3" w:rsidP="002759B3">
      <w:pPr>
        <w:widowControl w:val="0"/>
        <w:autoSpaceDE w:val="0"/>
        <w:autoSpaceDN w:val="0"/>
        <w:adjustRightInd w:val="0"/>
        <w:ind w:left="1440" w:hanging="720"/>
      </w:pPr>
      <w:r>
        <w:t>a)</w:t>
      </w:r>
      <w:r>
        <w:tab/>
        <w:t xml:space="preserve">The amount of the fees to be charged for Commission review under this Part are as follows: </w:t>
      </w:r>
    </w:p>
    <w:p w:rsidR="002759B3" w:rsidRDefault="002759B3" w:rsidP="002759B3">
      <w:pPr>
        <w:widowControl w:val="0"/>
        <w:autoSpaceDE w:val="0"/>
        <w:autoSpaceDN w:val="0"/>
        <w:adjustRightInd w:val="0"/>
      </w:pPr>
    </w:p>
    <w:p w:rsidR="002759B3" w:rsidRDefault="002759B3" w:rsidP="00EE0AA5">
      <w:pPr>
        <w:widowControl w:val="0"/>
        <w:tabs>
          <w:tab w:val="right" w:leader="dot" w:pos="9177"/>
        </w:tabs>
        <w:autoSpaceDE w:val="0"/>
        <w:autoSpaceDN w:val="0"/>
        <w:adjustRightInd w:val="0"/>
        <w:ind w:left="2166" w:right="2178" w:hanging="726"/>
      </w:pPr>
      <w:r>
        <w:t>1)</w:t>
      </w:r>
      <w:r w:rsidR="00EE0AA5">
        <w:tab/>
        <w:t>Submittals</w:t>
      </w:r>
      <w:r>
        <w:t xml:space="preserve"> involving 10 or fewer acres</w:t>
      </w:r>
      <w:r w:rsidR="00EE0AA5">
        <w:tab/>
        <w:t>$10.00/acre.</w:t>
      </w:r>
    </w:p>
    <w:p w:rsidR="00022AC0" w:rsidRDefault="00022AC0" w:rsidP="00EE0AA5">
      <w:pPr>
        <w:widowControl w:val="0"/>
        <w:tabs>
          <w:tab w:val="right" w:leader="dot" w:pos="9177"/>
        </w:tabs>
        <w:autoSpaceDE w:val="0"/>
        <w:autoSpaceDN w:val="0"/>
        <w:adjustRightInd w:val="0"/>
        <w:ind w:left="2166" w:right="2178" w:hanging="726"/>
      </w:pPr>
    </w:p>
    <w:p w:rsidR="002759B3" w:rsidRDefault="00EE0AA5" w:rsidP="00EE0AA5">
      <w:pPr>
        <w:widowControl w:val="0"/>
        <w:tabs>
          <w:tab w:val="right" w:leader="dot" w:pos="9177"/>
        </w:tabs>
        <w:autoSpaceDE w:val="0"/>
        <w:autoSpaceDN w:val="0"/>
        <w:adjustRightInd w:val="0"/>
        <w:ind w:left="2166" w:right="2178" w:hanging="726"/>
      </w:pPr>
      <w:r>
        <w:t>2)</w:t>
      </w:r>
      <w:r>
        <w:tab/>
        <w:t>Submittals</w:t>
      </w:r>
      <w:r w:rsidR="002759B3">
        <w:t xml:space="preserve"> involving more than 10 acres but less than 20 acres</w:t>
      </w:r>
      <w:r>
        <w:t xml:space="preserve"> </w:t>
      </w:r>
      <w:r>
        <w:tab/>
        <w:t>$100.00.</w:t>
      </w:r>
    </w:p>
    <w:p w:rsidR="00022AC0" w:rsidRDefault="00022AC0" w:rsidP="00EE0AA5">
      <w:pPr>
        <w:widowControl w:val="0"/>
        <w:tabs>
          <w:tab w:val="right" w:leader="dot" w:pos="9177"/>
        </w:tabs>
        <w:autoSpaceDE w:val="0"/>
        <w:autoSpaceDN w:val="0"/>
        <w:adjustRightInd w:val="0"/>
        <w:ind w:left="2166" w:right="2178" w:hanging="726"/>
        <w:jc w:val="right"/>
      </w:pPr>
    </w:p>
    <w:p w:rsidR="00EE0AA5" w:rsidRDefault="00EE0AA5" w:rsidP="00EE0AA5">
      <w:pPr>
        <w:widowControl w:val="0"/>
        <w:tabs>
          <w:tab w:val="right" w:leader="dot" w:pos="9177"/>
        </w:tabs>
        <w:autoSpaceDE w:val="0"/>
        <w:autoSpaceDN w:val="0"/>
        <w:adjustRightInd w:val="0"/>
        <w:ind w:left="2166" w:right="2178" w:hanging="726"/>
        <w:jc w:val="right"/>
      </w:pPr>
      <w:r>
        <w:t>3)</w:t>
      </w:r>
      <w:r>
        <w:tab/>
        <w:t xml:space="preserve">Submittals </w:t>
      </w:r>
      <w:r w:rsidR="002759B3">
        <w:t>involving 20 acres or more</w:t>
      </w:r>
      <w:r>
        <w:tab/>
        <w:t xml:space="preserve">The </w:t>
      </w:r>
      <w:r w:rsidR="002759B3">
        <w:t>number</w:t>
      </w:r>
      <w:r>
        <w:t xml:space="preserve"> of </w:t>
      </w:r>
    </w:p>
    <w:p w:rsidR="00EE0AA5" w:rsidRDefault="00EE0AA5" w:rsidP="00EE0AA5">
      <w:pPr>
        <w:widowControl w:val="0"/>
        <w:tabs>
          <w:tab w:val="right" w:pos="9177"/>
        </w:tabs>
        <w:autoSpaceDE w:val="0"/>
        <w:autoSpaceDN w:val="0"/>
        <w:adjustRightInd w:val="0"/>
        <w:ind w:left="6441" w:right="183"/>
        <w:jc w:val="right"/>
      </w:pPr>
      <w:r>
        <w:t xml:space="preserve">acres </w:t>
      </w:r>
      <w:r w:rsidR="002759B3">
        <w:t xml:space="preserve">multiplied by </w:t>
      </w:r>
    </w:p>
    <w:p w:rsidR="00EE0AA5" w:rsidRDefault="002759B3" w:rsidP="00EE0AA5">
      <w:pPr>
        <w:widowControl w:val="0"/>
        <w:tabs>
          <w:tab w:val="right" w:pos="9177"/>
        </w:tabs>
        <w:autoSpaceDE w:val="0"/>
        <w:autoSpaceDN w:val="0"/>
        <w:adjustRightInd w:val="0"/>
        <w:ind w:left="6441" w:right="183"/>
        <w:jc w:val="right"/>
      </w:pPr>
      <w:r>
        <w:t xml:space="preserve">the applicable rate established in </w:t>
      </w:r>
    </w:p>
    <w:p w:rsidR="002759B3" w:rsidRDefault="002759B3" w:rsidP="00EE0AA5">
      <w:pPr>
        <w:widowControl w:val="0"/>
        <w:tabs>
          <w:tab w:val="right" w:pos="9177"/>
        </w:tabs>
        <w:autoSpaceDE w:val="0"/>
        <w:autoSpaceDN w:val="0"/>
        <w:adjustRightInd w:val="0"/>
        <w:ind w:left="6441" w:right="183"/>
        <w:jc w:val="right"/>
      </w:pPr>
      <w:r>
        <w:t>Appendix A.</w:t>
      </w:r>
    </w:p>
    <w:p w:rsidR="002759B3" w:rsidRDefault="002759B3" w:rsidP="00EE0AA5">
      <w:pPr>
        <w:widowControl w:val="0"/>
        <w:autoSpaceDE w:val="0"/>
        <w:autoSpaceDN w:val="0"/>
        <w:adjustRightInd w:val="0"/>
        <w:ind w:left="1440" w:right="183" w:hanging="720"/>
      </w:pPr>
      <w:r>
        <w:t>b)</w:t>
      </w:r>
      <w:r>
        <w:tab/>
        <w:t xml:space="preserve">The per acre rates established in this Section 399.120 are contingent upon the Commission receiving funding from the Agency in an amount sufficient for the Commission to recover, when combined with the fee paid pursuant to this Section, the Commission's costs of performing these reviews.  If the Commission receives such funding from the Agency, the rates established in column A of Appendix A will apply.  If the Commission does not receive sufficient funding from the Agency, the rates in column B of Appendix A will apply. </w:t>
      </w:r>
    </w:p>
    <w:sectPr w:rsidR="002759B3" w:rsidSect="002759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59B3"/>
    <w:rsid w:val="00022AC0"/>
    <w:rsid w:val="001B7358"/>
    <w:rsid w:val="002759B3"/>
    <w:rsid w:val="005C3366"/>
    <w:rsid w:val="00C0292A"/>
    <w:rsid w:val="00CF4CC4"/>
    <w:rsid w:val="00D14CBD"/>
    <w:rsid w:val="00EE0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399</vt:lpstr>
    </vt:vector>
  </TitlesOfParts>
  <Company>State of Illinois</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399</dc:title>
  <dc:subject/>
  <dc:creator>Illinois General Assembly</dc:creator>
  <cp:keywords/>
  <dc:description/>
  <cp:lastModifiedBy>Roberts, John</cp:lastModifiedBy>
  <cp:revision>3</cp:revision>
  <dcterms:created xsi:type="dcterms:W3CDTF">2012-06-21T20:51:00Z</dcterms:created>
  <dcterms:modified xsi:type="dcterms:W3CDTF">2012-06-21T20:51:00Z</dcterms:modified>
</cp:coreProperties>
</file>