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EB" w:rsidRDefault="004767EB" w:rsidP="004767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7EB" w:rsidRDefault="004767EB" w:rsidP="004767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399.40  Applicability</w:t>
      </w:r>
      <w:r>
        <w:t xml:space="preserve"> </w:t>
      </w:r>
    </w:p>
    <w:p w:rsidR="004767EB" w:rsidRDefault="004767EB" w:rsidP="004767EB">
      <w:pPr>
        <w:widowControl w:val="0"/>
        <w:autoSpaceDE w:val="0"/>
        <w:autoSpaceDN w:val="0"/>
        <w:adjustRightInd w:val="0"/>
      </w:pPr>
    </w:p>
    <w:p w:rsidR="004767EB" w:rsidRDefault="004767EB" w:rsidP="004767EB">
      <w:pPr>
        <w:widowControl w:val="0"/>
        <w:autoSpaceDE w:val="0"/>
        <w:autoSpaceDN w:val="0"/>
        <w:adjustRightInd w:val="0"/>
      </w:pPr>
      <w:r>
        <w:t xml:space="preserve">This Part applies to each applicant who wishes to change the boundaries of a wastewater facility planning area through an amendment to the Illinois Water Quality Management Plan required under the Federal Clean Water Act.  A fee schedule has been developed that will provide a system to recover the costs of performing certain types of Level I and II submittals, including land treatment as well as other methods of wastewater treatment, seeking amendment of applicable State and areawide water quality plans to reflect the establishment of a new wastewater facility planning area or a change in the boundaries of an existing wastewater facility planning area. </w:t>
      </w:r>
    </w:p>
    <w:sectPr w:rsidR="004767EB" w:rsidSect="00476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7EB"/>
    <w:rsid w:val="00386293"/>
    <w:rsid w:val="004767EB"/>
    <w:rsid w:val="005C3366"/>
    <w:rsid w:val="00C31876"/>
    <w:rsid w:val="00C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399</vt:lpstr>
    </vt:vector>
  </TitlesOfParts>
  <Company>State of Illinois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