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C0C" w:rsidRDefault="000B2C0C" w:rsidP="007C52B2">
      <w:pPr>
        <w:divId w:val="1"/>
      </w:pPr>
      <w:bookmarkStart w:id="0" w:name="_GoBack"/>
      <w:bookmarkEnd w:id="0"/>
    </w:p>
    <w:p w:rsidR="000B2C0C" w:rsidRDefault="00602E84" w:rsidP="007C52B2">
      <w:pPr>
        <w:divId w:val="1"/>
      </w:pPr>
      <w:r>
        <w:rPr>
          <w:b/>
          <w:bCs/>
        </w:rPr>
        <w:br w:type="page"/>
      </w:r>
      <w:r w:rsidR="000B2C0C">
        <w:rPr>
          <w:b/>
          <w:bCs/>
        </w:rPr>
        <w:t xml:space="preserve">Section  391.APPENDIX F </w:t>
      </w:r>
      <w:r w:rsidR="00192C3B">
        <w:rPr>
          <w:b/>
          <w:bCs/>
        </w:rPr>
        <w:t xml:space="preserve"> </w:t>
      </w:r>
      <w:r w:rsidR="000B2C0C">
        <w:rPr>
          <w:b/>
          <w:bCs/>
        </w:rPr>
        <w:t xml:space="preserve"> General Buffer Area, Geological and Topographic</w:t>
      </w:r>
      <w:r w:rsidR="00192C3B">
        <w:rPr>
          <w:b/>
          <w:bCs/>
        </w:rPr>
        <w:t xml:space="preserve"> </w:t>
      </w:r>
      <w:r w:rsidR="000B2C0C">
        <w:rPr>
          <w:b/>
          <w:bCs/>
        </w:rPr>
        <w:t>Criteria for Sludge Application</w:t>
      </w:r>
    </w:p>
    <w:p w:rsidR="000B2C0C" w:rsidRDefault="000B2C0C" w:rsidP="007C52B2">
      <w:pPr>
        <w:divId w:val="1"/>
      </w:pPr>
    </w:p>
    <w:p w:rsidR="00A8104C" w:rsidRDefault="00A8104C" w:rsidP="007C52B2">
      <w:pPr>
        <w:divId w:val="1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89"/>
        <w:gridCol w:w="5187"/>
      </w:tblGrid>
      <w:tr w:rsidR="00602E84">
        <w:tblPrEx>
          <w:tblCellMar>
            <w:top w:w="0" w:type="dxa"/>
            <w:bottom w:w="0" w:type="dxa"/>
          </w:tblCellMar>
        </w:tblPrEx>
        <w:trPr>
          <w:divId w:val="1"/>
          <w:trHeight w:val="570"/>
        </w:trPr>
        <w:tc>
          <w:tcPr>
            <w:tcW w:w="9576" w:type="dxa"/>
            <w:gridSpan w:val="2"/>
          </w:tcPr>
          <w:p w:rsidR="00602E84" w:rsidRPr="00A8104C" w:rsidRDefault="00602E84" w:rsidP="00A8104C">
            <w:pPr>
              <w:jc w:val="center"/>
              <w:rPr>
                <w:u w:val="single"/>
              </w:rPr>
            </w:pPr>
            <w:r w:rsidRPr="00A8104C">
              <w:rPr>
                <w:u w:val="single"/>
              </w:rPr>
              <w:t>SLUDGE APPLICATION METHOD</w:t>
            </w:r>
          </w:p>
        </w:tc>
      </w:tr>
      <w:tr w:rsidR="00A8104C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389" w:type="dxa"/>
          </w:tcPr>
          <w:p w:rsidR="00A8104C" w:rsidRDefault="00A8104C" w:rsidP="00602E84">
            <w:pPr>
              <w:tabs>
                <w:tab w:val="right" w:leader="dot" w:pos="4275"/>
              </w:tabs>
            </w:pPr>
            <w:r>
              <w:t>Incorporation or Injection</w:t>
            </w:r>
            <w:r w:rsidR="00602E84">
              <w:tab/>
            </w:r>
          </w:p>
        </w:tc>
        <w:tc>
          <w:tcPr>
            <w:tcW w:w="5187" w:type="dxa"/>
          </w:tcPr>
          <w:p w:rsidR="00A8104C" w:rsidRDefault="00A8104C" w:rsidP="007C52B2">
            <w:r>
              <w:t>20 ft. from occupied dwelling. 10 ft. from closet edge of traveled portion of public road or within fence. 200 ft. from surface water.</w:t>
            </w:r>
          </w:p>
        </w:tc>
      </w:tr>
      <w:tr w:rsidR="00A8104C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389" w:type="dxa"/>
          </w:tcPr>
          <w:p w:rsidR="00A8104C" w:rsidRDefault="00A8104C" w:rsidP="00602E84">
            <w:pPr>
              <w:tabs>
                <w:tab w:val="right" w:leader="dot" w:pos="4275"/>
              </w:tabs>
            </w:pPr>
          </w:p>
        </w:tc>
        <w:tc>
          <w:tcPr>
            <w:tcW w:w="5187" w:type="dxa"/>
          </w:tcPr>
          <w:p w:rsidR="00A8104C" w:rsidRDefault="00A8104C" w:rsidP="007C52B2"/>
        </w:tc>
      </w:tr>
      <w:tr w:rsidR="00A8104C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389" w:type="dxa"/>
          </w:tcPr>
          <w:p w:rsidR="00A8104C" w:rsidRDefault="00A8104C" w:rsidP="00602E84">
            <w:pPr>
              <w:tabs>
                <w:tab w:val="right" w:leader="dot" w:pos="4275"/>
              </w:tabs>
            </w:pPr>
            <w:r>
              <w:t>Ridge and Furrow</w:t>
            </w:r>
            <w:r w:rsidR="00602E84">
              <w:tab/>
            </w:r>
          </w:p>
        </w:tc>
        <w:tc>
          <w:tcPr>
            <w:tcW w:w="5187" w:type="dxa"/>
          </w:tcPr>
          <w:p w:rsidR="00A8104C" w:rsidRDefault="00A8104C" w:rsidP="007C52B2">
            <w:r>
              <w:t>200 ft. from occupied dwelling. 200 ft. from closest edge of traveled portion of public road or within fence. 200 ft. from surface water.</w:t>
            </w:r>
          </w:p>
        </w:tc>
      </w:tr>
      <w:tr w:rsidR="00A8104C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389" w:type="dxa"/>
          </w:tcPr>
          <w:p w:rsidR="00A8104C" w:rsidRDefault="00A8104C" w:rsidP="00602E84">
            <w:pPr>
              <w:tabs>
                <w:tab w:val="right" w:leader="dot" w:pos="4275"/>
              </w:tabs>
            </w:pPr>
          </w:p>
        </w:tc>
        <w:tc>
          <w:tcPr>
            <w:tcW w:w="5187" w:type="dxa"/>
          </w:tcPr>
          <w:p w:rsidR="00A8104C" w:rsidRDefault="00A8104C" w:rsidP="007C52B2"/>
        </w:tc>
      </w:tr>
      <w:tr w:rsidR="00A8104C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389" w:type="dxa"/>
          </w:tcPr>
          <w:p w:rsidR="00A8104C" w:rsidRDefault="00A8104C" w:rsidP="00602E84">
            <w:pPr>
              <w:tabs>
                <w:tab w:val="right" w:leader="dot" w:pos="4275"/>
              </w:tabs>
            </w:pPr>
            <w:r>
              <w:t>Dewatered material or Splash</w:t>
            </w:r>
            <w:r w:rsidR="00602E84">
              <w:t xml:space="preserve"> </w:t>
            </w:r>
            <w:r>
              <w:t>Plate to Land Surface</w:t>
            </w:r>
            <w:r w:rsidR="00602E84">
              <w:tab/>
            </w:r>
          </w:p>
        </w:tc>
        <w:tc>
          <w:tcPr>
            <w:tcW w:w="5187" w:type="dxa"/>
          </w:tcPr>
          <w:p w:rsidR="00602E84" w:rsidRDefault="00602E84" w:rsidP="007C52B2"/>
          <w:p w:rsidR="00A8104C" w:rsidRDefault="00A8104C" w:rsidP="007C52B2">
            <w:r>
              <w:t>200 ft. from occupied dwelling. 200 ft. from closest edge of traveled portion of primary and secondary public roads; or 10 ft. from closest edge public roads; or within fence. 200 ft. from surface water.</w:t>
            </w:r>
          </w:p>
        </w:tc>
      </w:tr>
      <w:tr w:rsidR="00A8104C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389" w:type="dxa"/>
          </w:tcPr>
          <w:p w:rsidR="00A8104C" w:rsidRDefault="00A8104C" w:rsidP="00602E84">
            <w:pPr>
              <w:tabs>
                <w:tab w:val="right" w:leader="dot" w:pos="4275"/>
              </w:tabs>
            </w:pPr>
          </w:p>
        </w:tc>
        <w:tc>
          <w:tcPr>
            <w:tcW w:w="5187" w:type="dxa"/>
          </w:tcPr>
          <w:p w:rsidR="00A8104C" w:rsidRDefault="00A8104C" w:rsidP="007C52B2"/>
        </w:tc>
      </w:tr>
      <w:tr w:rsidR="00A8104C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389" w:type="dxa"/>
          </w:tcPr>
          <w:p w:rsidR="00A8104C" w:rsidRDefault="00A8104C" w:rsidP="00602E84">
            <w:pPr>
              <w:tabs>
                <w:tab w:val="right" w:leader="dot" w:pos="4275"/>
              </w:tabs>
              <w:ind w:right="411"/>
            </w:pPr>
            <w:r>
              <w:t>Low Pressure Sprayers (&lt;50</w:t>
            </w:r>
            <w:r w:rsidRPr="00192C3B">
              <w:t xml:space="preserve"> </w:t>
            </w:r>
            <w:r>
              <w:t>psi (as measured from outer boundary of spray)</w:t>
            </w:r>
            <w:r w:rsidR="00602E84">
              <w:tab/>
            </w:r>
          </w:p>
        </w:tc>
        <w:tc>
          <w:tcPr>
            <w:tcW w:w="5187" w:type="dxa"/>
          </w:tcPr>
          <w:p w:rsidR="00602E84" w:rsidRDefault="00602E84" w:rsidP="007C52B2"/>
          <w:p w:rsidR="00602E84" w:rsidRDefault="00602E84" w:rsidP="007C52B2"/>
          <w:p w:rsidR="00A8104C" w:rsidRDefault="00A8104C" w:rsidP="007C52B2">
            <w:r>
              <w:t xml:space="preserve">200 ft. from occupied dwelling. 200 ft. from closest edge of traveled portion of public road. 200 ft. from surface water, waterways or flood plains. Wind velocity </w:t>
            </w:r>
            <w:r w:rsidR="00A64490">
              <w:t>&lt;</w:t>
            </w:r>
            <w:r>
              <w:t>15 mph.</w:t>
            </w:r>
          </w:p>
        </w:tc>
      </w:tr>
      <w:tr w:rsidR="00A8104C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389" w:type="dxa"/>
          </w:tcPr>
          <w:p w:rsidR="00A8104C" w:rsidRDefault="00A8104C" w:rsidP="00602E84">
            <w:pPr>
              <w:tabs>
                <w:tab w:val="right" w:leader="dot" w:pos="4275"/>
              </w:tabs>
            </w:pPr>
          </w:p>
        </w:tc>
        <w:tc>
          <w:tcPr>
            <w:tcW w:w="5187" w:type="dxa"/>
          </w:tcPr>
          <w:p w:rsidR="00A8104C" w:rsidRDefault="00A8104C" w:rsidP="007C52B2"/>
        </w:tc>
      </w:tr>
      <w:tr w:rsidR="00A8104C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389" w:type="dxa"/>
          </w:tcPr>
          <w:p w:rsidR="00A8104C" w:rsidRDefault="00A8104C" w:rsidP="00602E84">
            <w:pPr>
              <w:tabs>
                <w:tab w:val="right" w:leader="dot" w:pos="4275"/>
              </w:tabs>
              <w:ind w:right="525"/>
            </w:pPr>
            <w:r>
              <w:t>High Pressure Sprayers (&gt;50 psi) (as measured from outer boundary of spray)</w:t>
            </w:r>
            <w:r w:rsidR="00602E84">
              <w:tab/>
            </w:r>
          </w:p>
        </w:tc>
        <w:tc>
          <w:tcPr>
            <w:tcW w:w="5187" w:type="dxa"/>
          </w:tcPr>
          <w:p w:rsidR="00602E84" w:rsidRDefault="00602E84" w:rsidP="00A8104C"/>
          <w:p w:rsidR="00602E84" w:rsidRDefault="00602E84" w:rsidP="00A8104C"/>
          <w:p w:rsidR="00A8104C" w:rsidRDefault="00A8104C" w:rsidP="00A8104C">
            <w:r>
              <w:t>1000 ft. from occupied dwelling. 1000 ft. from closest edge of traveled portion of public road. 1000 ft. from surface water, waterways or flood plains. Wind velocity &lt;15 mph.</w:t>
            </w:r>
          </w:p>
          <w:p w:rsidR="00A8104C" w:rsidRDefault="00A8104C" w:rsidP="007C52B2"/>
        </w:tc>
      </w:tr>
      <w:tr w:rsidR="00602E84">
        <w:tblPrEx>
          <w:tblCellMar>
            <w:top w:w="0" w:type="dxa"/>
            <w:bottom w:w="0" w:type="dxa"/>
          </w:tblCellMar>
        </w:tblPrEx>
        <w:trPr>
          <w:divId w:val="1"/>
          <w:trHeight w:val="855"/>
        </w:trPr>
        <w:tc>
          <w:tcPr>
            <w:tcW w:w="9576" w:type="dxa"/>
            <w:gridSpan w:val="2"/>
            <w:vAlign w:val="center"/>
          </w:tcPr>
          <w:p w:rsidR="00602E84" w:rsidRDefault="00602E84" w:rsidP="00A64490">
            <w:pPr>
              <w:jc w:val="center"/>
            </w:pPr>
            <w:r w:rsidRPr="00785235">
              <w:rPr>
                <w:u w:val="single"/>
              </w:rPr>
              <w:t>GEOLOGICAL CONSIDERATIONS</w:t>
            </w:r>
          </w:p>
        </w:tc>
      </w:tr>
      <w:tr w:rsidR="00A8104C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389" w:type="dxa"/>
          </w:tcPr>
          <w:p w:rsidR="00A8104C" w:rsidRDefault="00BC6694" w:rsidP="00602E84">
            <w:pPr>
              <w:tabs>
                <w:tab w:val="right" w:leader="dot" w:pos="4218"/>
              </w:tabs>
            </w:pPr>
            <w:r>
              <w:t>Minimum Depth of Earth Cover to the Mean Annual Water Tale</w:t>
            </w:r>
            <w:r w:rsidR="00602E84">
              <w:tab/>
            </w:r>
          </w:p>
        </w:tc>
        <w:tc>
          <w:tcPr>
            <w:tcW w:w="5187" w:type="dxa"/>
          </w:tcPr>
          <w:p w:rsidR="00602E84" w:rsidRDefault="00602E84" w:rsidP="007C52B2"/>
          <w:p w:rsidR="00A8104C" w:rsidRDefault="00BC6694" w:rsidP="007C52B2">
            <w:r>
              <w:t>10 ft. with rapid permeability (greater than 2.0 inches/hr)</w:t>
            </w:r>
          </w:p>
          <w:p w:rsidR="00BC6694" w:rsidRDefault="00BC6694" w:rsidP="007C52B2">
            <w:r>
              <w:t>5</w:t>
            </w:r>
            <w:r w:rsidR="00602E84">
              <w:t xml:space="preserve"> </w:t>
            </w:r>
            <w:r>
              <w:t>ft. with moderate to slow permeability (less than 2.0 inches/hour)</w:t>
            </w:r>
          </w:p>
        </w:tc>
      </w:tr>
      <w:tr w:rsidR="00A8104C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389" w:type="dxa"/>
          </w:tcPr>
          <w:p w:rsidR="00A8104C" w:rsidRDefault="00A8104C" w:rsidP="00602E84">
            <w:pPr>
              <w:tabs>
                <w:tab w:val="right" w:leader="dot" w:pos="4218"/>
              </w:tabs>
            </w:pPr>
          </w:p>
        </w:tc>
        <w:tc>
          <w:tcPr>
            <w:tcW w:w="5187" w:type="dxa"/>
          </w:tcPr>
          <w:p w:rsidR="00A8104C" w:rsidRDefault="00A8104C" w:rsidP="007C52B2"/>
        </w:tc>
      </w:tr>
      <w:tr w:rsidR="00A8104C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389" w:type="dxa"/>
          </w:tcPr>
          <w:p w:rsidR="00A8104C" w:rsidRDefault="00BC6694" w:rsidP="00602E84">
            <w:pPr>
              <w:tabs>
                <w:tab w:val="right" w:leader="dot" w:pos="4218"/>
                <w:tab w:val="right" w:leader="dot" w:pos="4275"/>
              </w:tabs>
            </w:pPr>
            <w:r>
              <w:t>Distance from Potable Water Well</w:t>
            </w:r>
            <w:r w:rsidR="00602E84">
              <w:tab/>
            </w:r>
          </w:p>
        </w:tc>
        <w:tc>
          <w:tcPr>
            <w:tcW w:w="5187" w:type="dxa"/>
          </w:tcPr>
          <w:p w:rsidR="00A8104C" w:rsidRDefault="00BC6694" w:rsidP="007C52B2">
            <w:r>
              <w:t>150 ft. in all instances, however, if a water supply is located in a consolidated bedrock (such as limestone) or sinkhole area and is within one-fourth of a mile of the sludge application site, then 50 foot depth of non-sandy, non-gravelly unconsolidated material is needed for water supply protection</w:t>
            </w:r>
          </w:p>
        </w:tc>
      </w:tr>
      <w:tr w:rsidR="00602E84">
        <w:tblPrEx>
          <w:tblCellMar>
            <w:top w:w="0" w:type="dxa"/>
            <w:bottom w:w="0" w:type="dxa"/>
          </w:tblCellMar>
        </w:tblPrEx>
        <w:trPr>
          <w:divId w:val="1"/>
          <w:trHeight w:val="855"/>
        </w:trPr>
        <w:tc>
          <w:tcPr>
            <w:tcW w:w="9576" w:type="dxa"/>
            <w:gridSpan w:val="2"/>
            <w:vAlign w:val="center"/>
          </w:tcPr>
          <w:p w:rsidR="00602E84" w:rsidRDefault="00602E84" w:rsidP="00BC6694">
            <w:pPr>
              <w:jc w:val="center"/>
            </w:pPr>
            <w:r w:rsidRPr="00785235">
              <w:rPr>
                <w:u w:val="single"/>
              </w:rPr>
              <w:t>TOPOGRAPHIC CONSIDERATIONS</w:t>
            </w:r>
          </w:p>
        </w:tc>
      </w:tr>
      <w:tr w:rsidR="00A8104C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389" w:type="dxa"/>
          </w:tcPr>
          <w:p w:rsidR="00A8104C" w:rsidRDefault="00BC6694" w:rsidP="00602E84">
            <w:pPr>
              <w:tabs>
                <w:tab w:val="right" w:leader="dot" w:pos="4275"/>
              </w:tabs>
            </w:pPr>
            <w:r>
              <w:t>Maximum Slope</w:t>
            </w:r>
            <w:r w:rsidR="00602E84">
              <w:tab/>
            </w:r>
          </w:p>
        </w:tc>
        <w:tc>
          <w:tcPr>
            <w:tcW w:w="5187" w:type="dxa"/>
          </w:tcPr>
          <w:p w:rsidR="00A8104C" w:rsidRDefault="00BC6694" w:rsidP="007C52B2">
            <w:r>
              <w:t>8% (incorporation)*</w:t>
            </w:r>
          </w:p>
        </w:tc>
      </w:tr>
      <w:tr w:rsidR="00A8104C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389" w:type="dxa"/>
          </w:tcPr>
          <w:p w:rsidR="00A8104C" w:rsidRDefault="00A8104C" w:rsidP="00602E84">
            <w:pPr>
              <w:tabs>
                <w:tab w:val="right" w:leader="dot" w:pos="4275"/>
              </w:tabs>
            </w:pPr>
          </w:p>
        </w:tc>
        <w:tc>
          <w:tcPr>
            <w:tcW w:w="5187" w:type="dxa"/>
          </w:tcPr>
          <w:p w:rsidR="00A8104C" w:rsidRDefault="00BC6694" w:rsidP="007C52B2">
            <w:r>
              <w:t>5% (surface application)*</w:t>
            </w:r>
          </w:p>
        </w:tc>
      </w:tr>
      <w:tr w:rsidR="00A8104C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389" w:type="dxa"/>
          </w:tcPr>
          <w:p w:rsidR="00A8104C" w:rsidRDefault="00A8104C" w:rsidP="00602E84">
            <w:pPr>
              <w:tabs>
                <w:tab w:val="right" w:leader="dot" w:pos="4275"/>
              </w:tabs>
            </w:pPr>
          </w:p>
        </w:tc>
        <w:tc>
          <w:tcPr>
            <w:tcW w:w="5187" w:type="dxa"/>
          </w:tcPr>
          <w:p w:rsidR="00A8104C" w:rsidRDefault="00A8104C" w:rsidP="007C52B2"/>
        </w:tc>
      </w:tr>
      <w:tr w:rsidR="00A8104C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389" w:type="dxa"/>
          </w:tcPr>
          <w:p w:rsidR="00A8104C" w:rsidRDefault="00BC6694" w:rsidP="00602E84">
            <w:pPr>
              <w:tabs>
                <w:tab w:val="right" w:leader="dot" w:pos="4275"/>
              </w:tabs>
            </w:pPr>
            <w:r>
              <w:t>Application to Waterways</w:t>
            </w:r>
            <w:r w:rsidR="00602E84">
              <w:tab/>
            </w:r>
            <w:r>
              <w:t xml:space="preserve"> </w:t>
            </w:r>
          </w:p>
        </w:tc>
        <w:tc>
          <w:tcPr>
            <w:tcW w:w="5187" w:type="dxa"/>
          </w:tcPr>
          <w:p w:rsidR="00A8104C" w:rsidRDefault="00BC6694" w:rsidP="007C52B2">
            <w:r>
              <w:t>Not allowed</w:t>
            </w:r>
          </w:p>
        </w:tc>
      </w:tr>
      <w:tr w:rsidR="00A8104C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389" w:type="dxa"/>
          </w:tcPr>
          <w:p w:rsidR="00A8104C" w:rsidRDefault="00A8104C" w:rsidP="00602E84">
            <w:pPr>
              <w:tabs>
                <w:tab w:val="right" w:leader="dot" w:pos="4275"/>
              </w:tabs>
            </w:pPr>
          </w:p>
        </w:tc>
        <w:tc>
          <w:tcPr>
            <w:tcW w:w="5187" w:type="dxa"/>
          </w:tcPr>
          <w:p w:rsidR="00A8104C" w:rsidRDefault="00A8104C" w:rsidP="007C52B2"/>
        </w:tc>
      </w:tr>
      <w:tr w:rsidR="00A8104C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389" w:type="dxa"/>
          </w:tcPr>
          <w:p w:rsidR="00BC6694" w:rsidRDefault="00BC6694" w:rsidP="00602E84">
            <w:pPr>
              <w:tabs>
                <w:tab w:val="right" w:leader="dot" w:pos="4275"/>
              </w:tabs>
              <w:ind w:right="525"/>
            </w:pPr>
            <w:r>
              <w:t>Application in a flood plain</w:t>
            </w:r>
            <w:r w:rsidR="00602E84">
              <w:t xml:space="preserve"> </w:t>
            </w:r>
            <w:r>
              <w:t>having a flooding frequency more often than once every ten years</w:t>
            </w:r>
            <w:r w:rsidR="00602E84">
              <w:tab/>
            </w:r>
          </w:p>
        </w:tc>
        <w:tc>
          <w:tcPr>
            <w:tcW w:w="5187" w:type="dxa"/>
          </w:tcPr>
          <w:p w:rsidR="00602E84" w:rsidRDefault="00602E84" w:rsidP="007C52B2"/>
          <w:p w:rsidR="00602E84" w:rsidRDefault="00602E84" w:rsidP="007C52B2"/>
          <w:p w:rsidR="00A8104C" w:rsidRDefault="00BC6694" w:rsidP="007C52B2">
            <w:r>
              <w:t>Only if approved by Agency after review of project.</w:t>
            </w:r>
          </w:p>
        </w:tc>
      </w:tr>
      <w:tr w:rsidR="00A8104C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4389" w:type="dxa"/>
          </w:tcPr>
          <w:p w:rsidR="00A8104C" w:rsidRDefault="00A8104C" w:rsidP="007C52B2"/>
        </w:tc>
        <w:tc>
          <w:tcPr>
            <w:tcW w:w="5187" w:type="dxa"/>
          </w:tcPr>
          <w:p w:rsidR="00A8104C" w:rsidRDefault="00A8104C" w:rsidP="007C52B2"/>
        </w:tc>
      </w:tr>
      <w:tr w:rsidR="002B363C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9576" w:type="dxa"/>
            <w:gridSpan w:val="2"/>
          </w:tcPr>
          <w:p w:rsidR="002B363C" w:rsidRDefault="002B363C" w:rsidP="007C52B2">
            <w:r>
              <w:t>*May be exceeded under certain conditions. See discussion in Section 391.404.</w:t>
            </w:r>
          </w:p>
        </w:tc>
      </w:tr>
    </w:tbl>
    <w:p w:rsidR="00A8104C" w:rsidRDefault="00A8104C" w:rsidP="007C52B2">
      <w:pPr>
        <w:divId w:val="1"/>
      </w:pPr>
    </w:p>
    <w:sectPr w:rsidR="00A8104C" w:rsidSect="007C5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1FB6"/>
    <w:rsid w:val="000B2C0C"/>
    <w:rsid w:val="001274A0"/>
    <w:rsid w:val="00192C3B"/>
    <w:rsid w:val="002B363C"/>
    <w:rsid w:val="00602E84"/>
    <w:rsid w:val="00785235"/>
    <w:rsid w:val="007C52B2"/>
    <w:rsid w:val="008D5503"/>
    <w:rsid w:val="00A23CCF"/>
    <w:rsid w:val="00A64490"/>
    <w:rsid w:val="00A71FB6"/>
    <w:rsid w:val="00A8104C"/>
    <w:rsid w:val="00AA0EC3"/>
    <w:rsid w:val="00BC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 391</vt:lpstr>
    </vt:vector>
  </TitlesOfParts>
  <Company>LRS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 391</dc:title>
  <dc:subject/>
  <dc:creator>Mark Wenda</dc:creator>
  <cp:keywords/>
  <dc:description/>
  <cp:lastModifiedBy>Roberts, John</cp:lastModifiedBy>
  <cp:revision>3</cp:revision>
  <cp:lastPrinted>2003-03-21T20:40:00Z</cp:lastPrinted>
  <dcterms:created xsi:type="dcterms:W3CDTF">2012-06-21T20:50:00Z</dcterms:created>
  <dcterms:modified xsi:type="dcterms:W3CDTF">2012-06-21T20:50:00Z</dcterms:modified>
</cp:coreProperties>
</file>