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64B" w:rsidRDefault="0023064B" w:rsidP="0023064B">
      <w:pPr>
        <w:widowControl w:val="0"/>
        <w:autoSpaceDE w:val="0"/>
        <w:autoSpaceDN w:val="0"/>
        <w:adjustRightInd w:val="0"/>
      </w:pPr>
      <w:bookmarkStart w:id="0" w:name="_GoBack"/>
      <w:bookmarkEnd w:id="0"/>
    </w:p>
    <w:p w:rsidR="0023064B" w:rsidRDefault="0023064B" w:rsidP="0023064B">
      <w:pPr>
        <w:widowControl w:val="0"/>
        <w:autoSpaceDE w:val="0"/>
        <w:autoSpaceDN w:val="0"/>
        <w:adjustRightInd w:val="0"/>
      </w:pPr>
      <w:r>
        <w:rPr>
          <w:b/>
          <w:bCs/>
        </w:rPr>
        <w:t>Section 391.403  Application Buffer Area</w:t>
      </w:r>
      <w:r>
        <w:t xml:space="preserve"> </w:t>
      </w:r>
    </w:p>
    <w:p w:rsidR="0023064B" w:rsidRDefault="0023064B" w:rsidP="0023064B">
      <w:pPr>
        <w:widowControl w:val="0"/>
        <w:autoSpaceDE w:val="0"/>
        <w:autoSpaceDN w:val="0"/>
        <w:adjustRightInd w:val="0"/>
      </w:pPr>
    </w:p>
    <w:p w:rsidR="0023064B" w:rsidRDefault="0023064B" w:rsidP="0023064B">
      <w:pPr>
        <w:widowControl w:val="0"/>
        <w:autoSpaceDE w:val="0"/>
        <w:autoSpaceDN w:val="0"/>
        <w:adjustRightInd w:val="0"/>
        <w:ind w:left="1440" w:hanging="720"/>
      </w:pPr>
      <w:r>
        <w:t>a)</w:t>
      </w:r>
      <w:r>
        <w:tab/>
        <w:t xml:space="preserve">Sludge application with immediate incorporation or injection shall not be done closer than 20 feet from any occupied dwelling or 10 feet from the closest edge of traveled portions of a public road or outside roadway fence lines. </w:t>
      </w:r>
    </w:p>
    <w:p w:rsidR="003541F3" w:rsidRDefault="003541F3" w:rsidP="0023064B">
      <w:pPr>
        <w:widowControl w:val="0"/>
        <w:autoSpaceDE w:val="0"/>
        <w:autoSpaceDN w:val="0"/>
        <w:adjustRightInd w:val="0"/>
        <w:ind w:left="1440" w:hanging="720"/>
      </w:pPr>
    </w:p>
    <w:p w:rsidR="0023064B" w:rsidRDefault="0023064B" w:rsidP="0023064B">
      <w:pPr>
        <w:widowControl w:val="0"/>
        <w:autoSpaceDE w:val="0"/>
        <w:autoSpaceDN w:val="0"/>
        <w:adjustRightInd w:val="0"/>
        <w:ind w:left="1440" w:hanging="720"/>
      </w:pPr>
      <w:r>
        <w:t>b)</w:t>
      </w:r>
      <w:r>
        <w:tab/>
        <w:t xml:space="preserve">Sludge application with no immediate incorporation shall not be done closer than 200 feet from any occupied dwelling or 20 feet from the closet edge of traveled portions of a primary and secondary public roads or 10 feet from the closest edge of lesser utilized public roads or outside roadway fence lines. </w:t>
      </w:r>
    </w:p>
    <w:p w:rsidR="003541F3" w:rsidRDefault="003541F3" w:rsidP="0023064B">
      <w:pPr>
        <w:widowControl w:val="0"/>
        <w:autoSpaceDE w:val="0"/>
        <w:autoSpaceDN w:val="0"/>
        <w:adjustRightInd w:val="0"/>
        <w:ind w:left="1440" w:hanging="720"/>
      </w:pPr>
    </w:p>
    <w:p w:rsidR="0023064B" w:rsidRDefault="0023064B" w:rsidP="0023064B">
      <w:pPr>
        <w:widowControl w:val="0"/>
        <w:autoSpaceDE w:val="0"/>
        <w:autoSpaceDN w:val="0"/>
        <w:adjustRightInd w:val="0"/>
        <w:ind w:left="1440" w:hanging="720"/>
      </w:pPr>
      <w:r>
        <w:t>c)</w:t>
      </w:r>
      <w:r>
        <w:tab/>
        <w:t xml:space="preserve">Sludge application by ridge and furrow shall not be done closer than 200 feet from any occupied dwelling or the closest edge of traveled portions of a public road or outside roadway fence lines. </w:t>
      </w:r>
    </w:p>
    <w:p w:rsidR="003541F3" w:rsidRDefault="003541F3" w:rsidP="0023064B">
      <w:pPr>
        <w:widowControl w:val="0"/>
        <w:autoSpaceDE w:val="0"/>
        <w:autoSpaceDN w:val="0"/>
        <w:adjustRightInd w:val="0"/>
        <w:ind w:left="1440" w:hanging="720"/>
      </w:pPr>
    </w:p>
    <w:p w:rsidR="0023064B" w:rsidRDefault="0023064B" w:rsidP="0023064B">
      <w:pPr>
        <w:widowControl w:val="0"/>
        <w:autoSpaceDE w:val="0"/>
        <w:autoSpaceDN w:val="0"/>
        <w:adjustRightInd w:val="0"/>
        <w:ind w:left="1440" w:hanging="720"/>
      </w:pPr>
      <w:r>
        <w:t>d)</w:t>
      </w:r>
      <w:r>
        <w:tab/>
        <w:t xml:space="preserve">Sludge shall not be applied on land which lies within 150 feet from wells used to supply potable water or other potable water supplies and 200 feet from surface waters or intermittent streams; or within one-fourth of a mile of any potable water supply wells located in consolidated bedrock such as limestone or sinkhole areas unless a 50 foot depth of non-sandy or non-gravelly unconsolidated material exists. </w:t>
      </w:r>
    </w:p>
    <w:p w:rsidR="003541F3" w:rsidRDefault="003541F3" w:rsidP="0023064B">
      <w:pPr>
        <w:widowControl w:val="0"/>
        <w:autoSpaceDE w:val="0"/>
        <w:autoSpaceDN w:val="0"/>
        <w:adjustRightInd w:val="0"/>
        <w:ind w:left="1440" w:hanging="720"/>
      </w:pPr>
    </w:p>
    <w:p w:rsidR="0023064B" w:rsidRDefault="0023064B" w:rsidP="0023064B">
      <w:pPr>
        <w:widowControl w:val="0"/>
        <w:autoSpaceDE w:val="0"/>
        <w:autoSpaceDN w:val="0"/>
        <w:adjustRightInd w:val="0"/>
        <w:ind w:left="1440" w:hanging="720"/>
      </w:pPr>
      <w:r>
        <w:t>e)</w:t>
      </w:r>
      <w:r>
        <w:tab/>
        <w:t>Sludge shall not be applied or discharged to streams, waterways which are grassed or otherwise, or those flood plains having a return frequency mor</w:t>
      </w:r>
      <w:r w:rsidR="00980EB3">
        <w:t>e</w:t>
      </w:r>
      <w:r>
        <w:t xml:space="preserve"> often than a 10 year frequency. </w:t>
      </w:r>
    </w:p>
    <w:p w:rsidR="003541F3" w:rsidRDefault="003541F3" w:rsidP="0023064B">
      <w:pPr>
        <w:widowControl w:val="0"/>
        <w:autoSpaceDE w:val="0"/>
        <w:autoSpaceDN w:val="0"/>
        <w:adjustRightInd w:val="0"/>
        <w:ind w:left="1440" w:hanging="720"/>
      </w:pPr>
    </w:p>
    <w:p w:rsidR="0023064B" w:rsidRDefault="0023064B" w:rsidP="0023064B">
      <w:pPr>
        <w:widowControl w:val="0"/>
        <w:autoSpaceDE w:val="0"/>
        <w:autoSpaceDN w:val="0"/>
        <w:adjustRightInd w:val="0"/>
        <w:ind w:left="1440" w:hanging="720"/>
      </w:pPr>
      <w:r>
        <w:t>f)</w:t>
      </w:r>
      <w:r>
        <w:tab/>
        <w:t xml:space="preserve">Sludge application by low pressure spray irrigation systems (less than 50 psi) shall not be done closer than 200 feet from any occupied dwelling, closest edge of traveled portion of public road, surface waters, waterways or floodplains as measured from the outer boundary of the spray pattern. The wind velocity shall be less than 15 mph during spray irrigation periods. </w:t>
      </w:r>
    </w:p>
    <w:p w:rsidR="003541F3" w:rsidRDefault="003541F3" w:rsidP="0023064B">
      <w:pPr>
        <w:widowControl w:val="0"/>
        <w:autoSpaceDE w:val="0"/>
        <w:autoSpaceDN w:val="0"/>
        <w:adjustRightInd w:val="0"/>
        <w:ind w:left="1440" w:hanging="720"/>
      </w:pPr>
    </w:p>
    <w:p w:rsidR="0023064B" w:rsidRDefault="0023064B" w:rsidP="0023064B">
      <w:pPr>
        <w:widowControl w:val="0"/>
        <w:autoSpaceDE w:val="0"/>
        <w:autoSpaceDN w:val="0"/>
        <w:adjustRightInd w:val="0"/>
        <w:ind w:left="1440" w:hanging="720"/>
      </w:pPr>
      <w:r>
        <w:t>g)</w:t>
      </w:r>
      <w:r>
        <w:tab/>
        <w:t>Sludge application by high pressure spray irrigation systems (</w:t>
      </w:r>
      <w:r w:rsidR="00980EB3">
        <w:t>&gt;</w:t>
      </w:r>
      <w:r>
        <w:t xml:space="preserve">50 psi) shall not be done closer than 1000 feet from any occupied dwelling, closest edge of traveled portion of public road, surface waters, waterways or floodplains as measured from the outer boundary of the spray pattern.  The wind velocity shall be less than 15 mph during spray irrigation periods. </w:t>
      </w:r>
    </w:p>
    <w:sectPr w:rsidR="0023064B" w:rsidSect="002306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064B"/>
    <w:rsid w:val="0023064B"/>
    <w:rsid w:val="003541F3"/>
    <w:rsid w:val="00447194"/>
    <w:rsid w:val="005C3366"/>
    <w:rsid w:val="00772E4F"/>
    <w:rsid w:val="007E221B"/>
    <w:rsid w:val="00980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391</vt:lpstr>
    </vt:vector>
  </TitlesOfParts>
  <Company>State of Illinois</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391</dc:title>
  <dc:subject/>
  <dc:creator>Illinois General Assembly</dc:creator>
  <cp:keywords/>
  <dc:description/>
  <cp:lastModifiedBy>Roberts, John</cp:lastModifiedBy>
  <cp:revision>3</cp:revision>
  <dcterms:created xsi:type="dcterms:W3CDTF">2012-06-21T20:49:00Z</dcterms:created>
  <dcterms:modified xsi:type="dcterms:W3CDTF">2012-06-21T20:49:00Z</dcterms:modified>
</cp:coreProperties>
</file>