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8E" w:rsidRDefault="00CF508E" w:rsidP="00CF508E">
      <w:pPr>
        <w:widowControl w:val="0"/>
        <w:autoSpaceDE w:val="0"/>
        <w:autoSpaceDN w:val="0"/>
        <w:adjustRightInd w:val="0"/>
      </w:pPr>
      <w:bookmarkStart w:id="0" w:name="_GoBack"/>
      <w:bookmarkEnd w:id="0"/>
    </w:p>
    <w:p w:rsidR="00CF508E" w:rsidRDefault="00CF508E" w:rsidP="00CF508E">
      <w:pPr>
        <w:widowControl w:val="0"/>
        <w:autoSpaceDE w:val="0"/>
        <w:autoSpaceDN w:val="0"/>
        <w:adjustRightInd w:val="0"/>
      </w:pPr>
      <w:r>
        <w:rPr>
          <w:b/>
          <w:bCs/>
        </w:rPr>
        <w:t>Section 391.203  Permit Requirements</w:t>
      </w:r>
      <w:r>
        <w:t xml:space="preserve"> </w:t>
      </w:r>
    </w:p>
    <w:p w:rsidR="00CF508E" w:rsidRDefault="00CF508E" w:rsidP="00CF508E">
      <w:pPr>
        <w:widowControl w:val="0"/>
        <w:autoSpaceDE w:val="0"/>
        <w:autoSpaceDN w:val="0"/>
        <w:adjustRightInd w:val="0"/>
      </w:pPr>
    </w:p>
    <w:p w:rsidR="00CF508E" w:rsidRDefault="00CF508E" w:rsidP="00CF508E">
      <w:pPr>
        <w:widowControl w:val="0"/>
        <w:autoSpaceDE w:val="0"/>
        <w:autoSpaceDN w:val="0"/>
        <w:adjustRightInd w:val="0"/>
        <w:ind w:left="1440" w:hanging="720"/>
      </w:pPr>
      <w:r>
        <w:t>a)</w:t>
      </w:r>
      <w:r>
        <w:tab/>
        <w:t xml:space="preserve">A sludge generator is responsible for complying with the sludge management plan set forth in its permit.  If sludge is transferred to any person who requires off-site interim storage, or is applied by a person other than the generator, the user shall also be responsible for its utilization in full compliance with the generator's sludge management plan and its permit.  Sludge generators shall be responsible for informing all the sludge users of the sludge quality and shall recommend application rates for the user's specific needs. </w:t>
      </w:r>
    </w:p>
    <w:p w:rsidR="006F364F" w:rsidRDefault="006F364F" w:rsidP="00CF508E">
      <w:pPr>
        <w:widowControl w:val="0"/>
        <w:autoSpaceDE w:val="0"/>
        <w:autoSpaceDN w:val="0"/>
        <w:adjustRightInd w:val="0"/>
        <w:ind w:left="1440" w:hanging="720"/>
      </w:pPr>
    </w:p>
    <w:p w:rsidR="00CF508E" w:rsidRDefault="00CF508E" w:rsidP="00CF508E">
      <w:pPr>
        <w:widowControl w:val="0"/>
        <w:autoSpaceDE w:val="0"/>
        <w:autoSpaceDN w:val="0"/>
        <w:adjustRightInd w:val="0"/>
        <w:ind w:left="1440" w:hanging="720"/>
      </w:pPr>
      <w:r>
        <w:t>b)</w:t>
      </w:r>
      <w:r>
        <w:tab/>
        <w:t xml:space="preserve">In order to minimize odor potential and reduce pathogen organism content, wastewater </w:t>
      </w:r>
      <w:proofErr w:type="spellStart"/>
      <w:r>
        <w:t>sludges</w:t>
      </w:r>
      <w:proofErr w:type="spellEnd"/>
      <w:r>
        <w:t xml:space="preserve"> must be digested or </w:t>
      </w:r>
      <w:proofErr w:type="spellStart"/>
      <w:r>
        <w:t>stablized</w:t>
      </w:r>
      <w:proofErr w:type="spellEnd"/>
      <w:r>
        <w:t xml:space="preserve"> prior to application.  During situations when NPDES effluent violations may exist and no landfill is accessible, land application of partially stabilized sludge shall be allowed when approved by Agency permit. </w:t>
      </w:r>
    </w:p>
    <w:p w:rsidR="006F364F" w:rsidRDefault="006F364F" w:rsidP="00CF508E">
      <w:pPr>
        <w:widowControl w:val="0"/>
        <w:autoSpaceDE w:val="0"/>
        <w:autoSpaceDN w:val="0"/>
        <w:adjustRightInd w:val="0"/>
        <w:ind w:left="1440" w:hanging="720"/>
      </w:pPr>
    </w:p>
    <w:p w:rsidR="00CF508E" w:rsidRDefault="00CF508E" w:rsidP="00CF508E">
      <w:pPr>
        <w:widowControl w:val="0"/>
        <w:autoSpaceDE w:val="0"/>
        <w:autoSpaceDN w:val="0"/>
        <w:adjustRightInd w:val="0"/>
        <w:ind w:left="1440" w:hanging="720"/>
      </w:pPr>
      <w:r>
        <w:t>c)</w:t>
      </w:r>
      <w:r>
        <w:tab/>
        <w:t>Sludge generators with sludge utilization permits from the Agency may sell or give away quantities of liquid or dried sludge in excess of one equivalent semi-trailer truck load, (approximately 25 cubic yards) per year to a sludge user provided the sludge user completes and signs an information sheet.  As a minimum, the information sheet must contain the items outlined in A</w:t>
      </w:r>
      <w:r w:rsidR="00C1302D">
        <w:t>PPENDIX</w:t>
      </w:r>
      <w:r>
        <w:t xml:space="preserve"> G, H or I of this Part.  These signed sheets are to be retained by the sludge generator (with a copy to the user) for inspection throughout the duration of their permit and for two years following the expiration date of the permit.  Sludge records shall include: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1)</w:t>
      </w:r>
      <w:r>
        <w:tab/>
        <w:t xml:space="preserve">Date of sludge shipment or application;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2)</w:t>
      </w:r>
      <w:r>
        <w:tab/>
        <w:t xml:space="preserve">Weather conditions when delivered;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3)</w:t>
      </w:r>
      <w:r>
        <w:tab/>
        <w:t xml:space="preserve">Location of sludge destination;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4)</w:t>
      </w:r>
      <w:r>
        <w:tab/>
        <w:t xml:space="preserve">Amount of sludge applied or delivered;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5)</w:t>
      </w:r>
      <w:r>
        <w:tab/>
        <w:t xml:space="preserve">Analysis of sludge pursuant to generator's permit; </w:t>
      </w:r>
    </w:p>
    <w:p w:rsidR="006F364F" w:rsidRDefault="006F364F" w:rsidP="00CF508E">
      <w:pPr>
        <w:widowControl w:val="0"/>
        <w:autoSpaceDE w:val="0"/>
        <w:autoSpaceDN w:val="0"/>
        <w:adjustRightInd w:val="0"/>
        <w:ind w:left="1440" w:hanging="720"/>
      </w:pPr>
    </w:p>
    <w:p w:rsidR="00CF508E" w:rsidRDefault="00CF508E" w:rsidP="00CF508E">
      <w:pPr>
        <w:widowControl w:val="0"/>
        <w:autoSpaceDE w:val="0"/>
        <w:autoSpaceDN w:val="0"/>
        <w:adjustRightInd w:val="0"/>
        <w:ind w:left="1440" w:hanging="720"/>
      </w:pPr>
      <w:r>
        <w:t>d)</w:t>
      </w:r>
      <w:r>
        <w:tab/>
        <w:t>Sludge generators with sludge utilization permits from the Agency may sell or give away quantities of liquid or dried sludge less than or equal to one semi-trailer truck load (approximately 25 cubic yards) per year to a sludge user without keeping records of such users as stated in (c) above. The sludge generator shall provide an information sheet as described in A</w:t>
      </w:r>
      <w:r w:rsidR="00C1302D">
        <w:t>PPENDIX</w:t>
      </w:r>
      <w:r>
        <w:t xml:space="preserve"> G, H or I to each sludge user. </w:t>
      </w:r>
    </w:p>
    <w:p w:rsidR="006F364F" w:rsidRDefault="006F364F" w:rsidP="00CF508E">
      <w:pPr>
        <w:widowControl w:val="0"/>
        <w:autoSpaceDE w:val="0"/>
        <w:autoSpaceDN w:val="0"/>
        <w:adjustRightInd w:val="0"/>
        <w:ind w:left="1440" w:hanging="720"/>
      </w:pPr>
    </w:p>
    <w:p w:rsidR="00CF508E" w:rsidRDefault="00CF508E" w:rsidP="00CF508E">
      <w:pPr>
        <w:widowControl w:val="0"/>
        <w:autoSpaceDE w:val="0"/>
        <w:autoSpaceDN w:val="0"/>
        <w:adjustRightInd w:val="0"/>
        <w:ind w:left="1440" w:hanging="720"/>
      </w:pPr>
      <w:r>
        <w:t>e)</w:t>
      </w:r>
      <w:r>
        <w:tab/>
        <w:t xml:space="preserve">Sludge generators and users that receive permits must monitor their sludge quality, provide soil and groundwater analyses and (when required) report to the Agency as specified in Sections 391.430, 391.440 and 391.501 or in the permit issued by the Agency.  Sludge users that receive permits shall submit monthly reports to the Agency which shall include the following minimal information: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1)</w:t>
      </w:r>
      <w:r>
        <w:tab/>
        <w:t xml:space="preserve">Permit number and name of sludge generator;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2)</w:t>
      </w:r>
      <w:r>
        <w:tab/>
        <w:t xml:space="preserve">Date of sludge transfer;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3)</w:t>
      </w:r>
      <w:r>
        <w:tab/>
        <w:t xml:space="preserve">Volume of sludge transferred;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4)</w:t>
      </w:r>
      <w:r>
        <w:tab/>
        <w:t xml:space="preserve">Location of application sites;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5)</w:t>
      </w:r>
      <w:r>
        <w:tab/>
        <w:t xml:space="preserve">Most recent chemical analysis of the sludge applied;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6)</w:t>
      </w:r>
      <w:r>
        <w:tab/>
        <w:t xml:space="preserve">Application rate and metal loading rate; </w:t>
      </w:r>
    </w:p>
    <w:p w:rsidR="006F364F" w:rsidRDefault="006F364F" w:rsidP="00CF508E">
      <w:pPr>
        <w:widowControl w:val="0"/>
        <w:autoSpaceDE w:val="0"/>
        <w:autoSpaceDN w:val="0"/>
        <w:adjustRightInd w:val="0"/>
        <w:ind w:left="2160" w:hanging="720"/>
      </w:pPr>
    </w:p>
    <w:p w:rsidR="00CF508E" w:rsidRDefault="00CF508E" w:rsidP="00CF508E">
      <w:pPr>
        <w:widowControl w:val="0"/>
        <w:autoSpaceDE w:val="0"/>
        <w:autoSpaceDN w:val="0"/>
        <w:adjustRightInd w:val="0"/>
        <w:ind w:left="2160" w:hanging="720"/>
      </w:pPr>
      <w:r>
        <w:t>7)</w:t>
      </w:r>
      <w:r>
        <w:tab/>
        <w:t xml:space="preserve">Method of application. </w:t>
      </w:r>
    </w:p>
    <w:sectPr w:rsidR="00CF508E" w:rsidSect="00CF50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08E"/>
    <w:rsid w:val="00207CB7"/>
    <w:rsid w:val="005C3366"/>
    <w:rsid w:val="006F364F"/>
    <w:rsid w:val="00A43A90"/>
    <w:rsid w:val="00C1302D"/>
    <w:rsid w:val="00CF508E"/>
    <w:rsid w:val="00D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