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4B" w:rsidRDefault="00E4584B" w:rsidP="00E4584B">
      <w:pPr>
        <w:widowControl w:val="0"/>
        <w:autoSpaceDE w:val="0"/>
        <w:autoSpaceDN w:val="0"/>
        <w:adjustRightInd w:val="0"/>
      </w:pPr>
      <w:bookmarkStart w:id="0" w:name="_GoBack"/>
      <w:bookmarkEnd w:id="0"/>
    </w:p>
    <w:p w:rsidR="00E4584B" w:rsidRDefault="00E4584B" w:rsidP="00E4584B">
      <w:pPr>
        <w:widowControl w:val="0"/>
        <w:autoSpaceDE w:val="0"/>
        <w:autoSpaceDN w:val="0"/>
        <w:adjustRightInd w:val="0"/>
      </w:pPr>
      <w:r>
        <w:rPr>
          <w:b/>
          <w:bCs/>
        </w:rPr>
        <w:t xml:space="preserve">Section </w:t>
      </w:r>
      <w:proofErr w:type="gramStart"/>
      <w:r>
        <w:rPr>
          <w:b/>
          <w:bCs/>
        </w:rPr>
        <w:t>391.101  Purpose</w:t>
      </w:r>
      <w:proofErr w:type="gramEnd"/>
      <w:r>
        <w:t xml:space="preserve"> </w:t>
      </w:r>
    </w:p>
    <w:p w:rsidR="00E4584B" w:rsidRDefault="00E4584B" w:rsidP="00E4584B">
      <w:pPr>
        <w:widowControl w:val="0"/>
        <w:autoSpaceDE w:val="0"/>
        <w:autoSpaceDN w:val="0"/>
        <w:adjustRightInd w:val="0"/>
      </w:pPr>
    </w:p>
    <w:p w:rsidR="00E4584B" w:rsidRDefault="00E4584B" w:rsidP="00E4584B">
      <w:pPr>
        <w:widowControl w:val="0"/>
        <w:autoSpaceDE w:val="0"/>
        <w:autoSpaceDN w:val="0"/>
        <w:adjustRightInd w:val="0"/>
        <w:ind w:left="1440" w:hanging="720"/>
      </w:pPr>
      <w:r>
        <w:t>a)</w:t>
      </w:r>
      <w:r>
        <w:tab/>
        <w:t xml:space="preserve">The purpose of this document is to present criteria for transporting, storing and applying sludge on land in an environmentally acceptable manner.  This document identifies methods of sludge transportation, handling, storage, application and monitoring to control potential environmental problems. </w:t>
      </w:r>
    </w:p>
    <w:p w:rsidR="00434D43" w:rsidRDefault="00434D43" w:rsidP="00E4584B">
      <w:pPr>
        <w:widowControl w:val="0"/>
        <w:autoSpaceDE w:val="0"/>
        <w:autoSpaceDN w:val="0"/>
        <w:adjustRightInd w:val="0"/>
        <w:ind w:left="1440" w:hanging="720"/>
      </w:pPr>
    </w:p>
    <w:p w:rsidR="00E4584B" w:rsidRDefault="00E4584B" w:rsidP="00E4584B">
      <w:pPr>
        <w:widowControl w:val="0"/>
        <w:autoSpaceDE w:val="0"/>
        <w:autoSpaceDN w:val="0"/>
        <w:adjustRightInd w:val="0"/>
        <w:ind w:left="1440" w:hanging="720"/>
      </w:pPr>
      <w:r>
        <w:t>b)</w:t>
      </w:r>
      <w:r>
        <w:tab/>
        <w:t xml:space="preserve">These criteria are to be used for the design and operation of sludge management plans required to obtain permits from the Division of Water Pollution Control.  More specifically, these criteria apply to municipal and private domestic sewage and water treatment plants that include the land application of sludge for final disposal. </w:t>
      </w:r>
    </w:p>
    <w:p w:rsidR="00434D43" w:rsidRDefault="00434D43" w:rsidP="00E4584B">
      <w:pPr>
        <w:widowControl w:val="0"/>
        <w:autoSpaceDE w:val="0"/>
        <w:autoSpaceDN w:val="0"/>
        <w:adjustRightInd w:val="0"/>
        <w:ind w:left="1440" w:hanging="720"/>
      </w:pPr>
    </w:p>
    <w:p w:rsidR="00E4584B" w:rsidRDefault="00E4584B" w:rsidP="00E4584B">
      <w:pPr>
        <w:widowControl w:val="0"/>
        <w:autoSpaceDE w:val="0"/>
        <w:autoSpaceDN w:val="0"/>
        <w:adjustRightInd w:val="0"/>
        <w:ind w:left="1440" w:hanging="720"/>
      </w:pPr>
      <w:r>
        <w:t>c)</w:t>
      </w:r>
      <w:r>
        <w:tab/>
        <w:t xml:space="preserve">These criteria apply to projects for the land application of sludge that has been determined to be non-hazardous and non-toxic.  Hazardous or toxic sludge disposal is regulated under either the Resource Conservation Recovery Act, 42 USC 6901 et seq. (1982 as amended) or the Toxic Substances Control Act, 15 USC 2601 et seq. (1982 as amended) respectively, as promulgated by United States Environmental Protection Agency (USEPA). These rules do not relieve sludge generators, users or distributors of compliance with Federal regulations. </w:t>
      </w:r>
    </w:p>
    <w:sectPr w:rsidR="00E4584B" w:rsidSect="00E45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84B"/>
    <w:rsid w:val="00421B1E"/>
    <w:rsid w:val="00434D43"/>
    <w:rsid w:val="005C3366"/>
    <w:rsid w:val="00B403CD"/>
    <w:rsid w:val="00CF27D2"/>
    <w:rsid w:val="00E4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