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A2E" w:rsidRDefault="00131A2E" w:rsidP="00131A2E">
      <w:pPr>
        <w:widowControl w:val="0"/>
        <w:autoSpaceDE w:val="0"/>
        <w:autoSpaceDN w:val="0"/>
        <w:adjustRightInd w:val="0"/>
      </w:pPr>
      <w:bookmarkStart w:id="0" w:name="_GoBack"/>
      <w:bookmarkEnd w:id="0"/>
    </w:p>
    <w:p w:rsidR="00131A2E" w:rsidRDefault="00131A2E" w:rsidP="00131A2E">
      <w:pPr>
        <w:widowControl w:val="0"/>
        <w:autoSpaceDE w:val="0"/>
        <w:autoSpaceDN w:val="0"/>
        <w:adjustRightInd w:val="0"/>
      </w:pPr>
      <w:r>
        <w:rPr>
          <w:b/>
          <w:bCs/>
        </w:rPr>
        <w:t>Section 371.140  General Requirements for Preparing Plans of Operation</w:t>
      </w:r>
      <w:r>
        <w:t xml:space="preserve"> </w:t>
      </w:r>
    </w:p>
    <w:p w:rsidR="00131A2E" w:rsidRDefault="00131A2E" w:rsidP="00131A2E">
      <w:pPr>
        <w:widowControl w:val="0"/>
        <w:autoSpaceDE w:val="0"/>
        <w:autoSpaceDN w:val="0"/>
        <w:adjustRightInd w:val="0"/>
      </w:pPr>
    </w:p>
    <w:p w:rsidR="00131A2E" w:rsidRDefault="00131A2E" w:rsidP="00131A2E">
      <w:pPr>
        <w:widowControl w:val="0"/>
        <w:autoSpaceDE w:val="0"/>
        <w:autoSpaceDN w:val="0"/>
        <w:adjustRightInd w:val="0"/>
        <w:ind w:left="1440" w:hanging="720"/>
      </w:pPr>
      <w:r>
        <w:t>a)</w:t>
      </w:r>
      <w:r>
        <w:tab/>
        <w:t xml:space="preserve">Since the PO is prepared as a part of a grant contract approved by the Agency, the schedules provided as a part of the PO are legally enforceable.  These schedules in the PO must conform to the schedules provided in the grantee's NPDES permit, the grantee's grant offer, and any applicable orders, whether the result of an enforcement action or variance petition, issued by the Pollution Control Board.  For the preliminary PO, tentative dates may be used in implementation schedules and may be expressed as "percent completion of construction" or "days before operational start-up."  Specific dates must be used for implementation schedules included in the final PO. </w:t>
      </w:r>
    </w:p>
    <w:p w:rsidR="00EF0F24" w:rsidRDefault="00EF0F24" w:rsidP="00131A2E">
      <w:pPr>
        <w:widowControl w:val="0"/>
        <w:autoSpaceDE w:val="0"/>
        <w:autoSpaceDN w:val="0"/>
        <w:adjustRightInd w:val="0"/>
        <w:ind w:left="1440" w:hanging="720"/>
      </w:pPr>
    </w:p>
    <w:p w:rsidR="00131A2E" w:rsidRDefault="00131A2E" w:rsidP="00131A2E">
      <w:pPr>
        <w:widowControl w:val="0"/>
        <w:autoSpaceDE w:val="0"/>
        <w:autoSpaceDN w:val="0"/>
        <w:adjustRightInd w:val="0"/>
        <w:ind w:left="1440" w:hanging="720"/>
      </w:pPr>
      <w:r>
        <w:t>b)</w:t>
      </w:r>
      <w:r>
        <w:tab/>
        <w:t xml:space="preserve">Municipal wastewater treatment projects vary considerably in size and complexity and the degree of detail in the PO must reflect this variation.  The information included in the PO must be tailored to the specific needs of each individual project. </w:t>
      </w:r>
    </w:p>
    <w:sectPr w:rsidR="00131A2E" w:rsidSect="00131A2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31A2E"/>
    <w:rsid w:val="00131A2E"/>
    <w:rsid w:val="001F5D81"/>
    <w:rsid w:val="005C3366"/>
    <w:rsid w:val="00612C50"/>
    <w:rsid w:val="0096707F"/>
    <w:rsid w:val="00EF0F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850</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Section 371</vt:lpstr>
    </vt:vector>
  </TitlesOfParts>
  <Company>State of Illinois</Company>
  <LinksUpToDate>false</LinksUpToDate>
  <CharactersWithSpaces>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371</dc:title>
  <dc:subject/>
  <dc:creator>Illinois General Assembly</dc:creator>
  <cp:keywords/>
  <dc:description/>
  <cp:lastModifiedBy>Roberts, John</cp:lastModifiedBy>
  <cp:revision>3</cp:revision>
  <dcterms:created xsi:type="dcterms:W3CDTF">2012-06-21T20:44:00Z</dcterms:created>
  <dcterms:modified xsi:type="dcterms:W3CDTF">2012-06-21T20:44:00Z</dcterms:modified>
</cp:coreProperties>
</file>