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5B" w:rsidRDefault="0033005B" w:rsidP="003300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005B" w:rsidRDefault="0033005B" w:rsidP="003300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368.160  Applications for Funding</w:t>
      </w:r>
      <w:r>
        <w:t xml:space="preserve"> </w:t>
      </w:r>
    </w:p>
    <w:p w:rsidR="0033005B" w:rsidRDefault="0033005B" w:rsidP="0033005B">
      <w:pPr>
        <w:widowControl w:val="0"/>
        <w:autoSpaceDE w:val="0"/>
        <w:autoSpaceDN w:val="0"/>
        <w:adjustRightInd w:val="0"/>
      </w:pPr>
    </w:p>
    <w:p w:rsidR="0033005B" w:rsidRDefault="0033005B" w:rsidP="0033005B">
      <w:pPr>
        <w:widowControl w:val="0"/>
        <w:autoSpaceDE w:val="0"/>
        <w:autoSpaceDN w:val="0"/>
        <w:adjustRightInd w:val="0"/>
      </w:pPr>
      <w:r>
        <w:t xml:space="preserve">Lake owners seeking Phase I, Phase II or LQMP funding assistance shall submit applications to the Agency in accordance with 35 Ill. Adm. Code 367.Subpart D. </w:t>
      </w:r>
    </w:p>
    <w:sectPr w:rsidR="0033005B" w:rsidSect="003300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005B"/>
    <w:rsid w:val="0033005B"/>
    <w:rsid w:val="005C3366"/>
    <w:rsid w:val="007518B5"/>
    <w:rsid w:val="00A63C0D"/>
    <w:rsid w:val="00F9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368</vt:lpstr>
    </vt:vector>
  </TitlesOfParts>
  <Company>General Assembly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368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