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5C" w:rsidRDefault="00A2445C" w:rsidP="00A244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445C" w:rsidRDefault="00A2445C" w:rsidP="00A2445C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48528C">
        <w:t>C</w:t>
      </w:r>
      <w:r>
        <w:t xml:space="preserve">:  </w:t>
      </w:r>
      <w:r w:rsidR="000B4676">
        <w:t>FUNDING LEVELS</w:t>
      </w:r>
    </w:p>
    <w:sectPr w:rsidR="00A2445C" w:rsidSect="00A244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445C"/>
    <w:rsid w:val="000B4676"/>
    <w:rsid w:val="0048528C"/>
    <w:rsid w:val="005C3366"/>
    <w:rsid w:val="0065247E"/>
    <w:rsid w:val="006B29B6"/>
    <w:rsid w:val="00A2445C"/>
    <w:rsid w:val="00DF03A2"/>
    <w:rsid w:val="00F2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FINANCIAL ASSISTANCE PROGRAMS</vt:lpstr>
    </vt:vector>
  </TitlesOfParts>
  <Company>General Assembly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FINANCIAL ASSISTANCE PROGRAMS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