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04" w:rsidRDefault="00536B04" w:rsidP="00536B04">
      <w:pPr>
        <w:widowControl w:val="0"/>
        <w:autoSpaceDE w:val="0"/>
        <w:autoSpaceDN w:val="0"/>
        <w:adjustRightInd w:val="0"/>
      </w:pPr>
      <w:bookmarkStart w:id="0" w:name="_GoBack"/>
      <w:bookmarkEnd w:id="0"/>
    </w:p>
    <w:p w:rsidR="00536B04" w:rsidRDefault="00536B04" w:rsidP="00536B04">
      <w:pPr>
        <w:widowControl w:val="0"/>
        <w:autoSpaceDE w:val="0"/>
        <w:autoSpaceDN w:val="0"/>
        <w:adjustRightInd w:val="0"/>
      </w:pPr>
      <w:r>
        <w:rPr>
          <w:b/>
          <w:bCs/>
        </w:rPr>
        <w:t>Section 367.120  Definitions</w:t>
      </w:r>
      <w:r>
        <w:t xml:space="preserve"> </w:t>
      </w:r>
    </w:p>
    <w:p w:rsidR="00536B04" w:rsidRDefault="00536B04" w:rsidP="00536B04">
      <w:pPr>
        <w:widowControl w:val="0"/>
        <w:autoSpaceDE w:val="0"/>
        <w:autoSpaceDN w:val="0"/>
        <w:adjustRightInd w:val="0"/>
      </w:pPr>
    </w:p>
    <w:p w:rsidR="00536B04" w:rsidRDefault="00536B04" w:rsidP="00536B04">
      <w:pPr>
        <w:widowControl w:val="0"/>
        <w:autoSpaceDE w:val="0"/>
        <w:autoSpaceDN w:val="0"/>
        <w:adjustRightInd w:val="0"/>
        <w:ind w:left="1440" w:hanging="720"/>
      </w:pPr>
      <w:r>
        <w:t>a)</w:t>
      </w:r>
      <w:r>
        <w:tab/>
        <w:t xml:space="preserve">Unless otherwise specified, all terms shall have the meanings set out in the Illinois Lake Management Program Act [525 ILCS 25] and the Illinois Environmental Protection Act [415 ILCS 5]. </w:t>
      </w:r>
    </w:p>
    <w:p w:rsidR="004948A5" w:rsidRDefault="004948A5"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b)</w:t>
      </w:r>
      <w:r>
        <w:tab/>
        <w:t xml:space="preserve">For the purposes of this Part, the following definitions apply: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Agency:  the Illinois Environmental Protection Agency.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r>
      <w:r>
        <w:rPr>
          <w:i/>
          <w:iCs/>
        </w:rPr>
        <w:t>Comprehensive Lake Management:  an action resulting from lake management strategies and plans that address all potential causes of lake degradation, including factors situated both in the lake and within the lake's tributary watershed; and followed by the development and implementation of management strategies that impart long-term improvements and benefits for the lake.</w:t>
      </w:r>
      <w:r>
        <w:t xml:space="preserve"> [525 ILCS 25/3(c)]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r>
      <w:r>
        <w:rPr>
          <w:i/>
          <w:iCs/>
        </w:rPr>
        <w:t>Diagnostic and Feasibility</w:t>
      </w:r>
      <w:r>
        <w:t xml:space="preserve"> (Phase I) </w:t>
      </w:r>
      <w:r>
        <w:rPr>
          <w:i/>
          <w:iCs/>
        </w:rPr>
        <w:t xml:space="preserve">Study: the gathering of data to document the existing and potential sources of pollution and to determine the </w:t>
      </w:r>
      <w:proofErr w:type="spellStart"/>
      <w:r>
        <w:rPr>
          <w:i/>
          <w:iCs/>
        </w:rPr>
        <w:t>limnological</w:t>
      </w:r>
      <w:proofErr w:type="spellEnd"/>
      <w:r>
        <w:rPr>
          <w:i/>
          <w:iCs/>
        </w:rPr>
        <w:t>, morphological, demographic, and other pertinent characteristics of an inland lake and its associated watershed and the analysis of this information to determine the most appropriate method for improving or preserving the quality of the lake for intended uses and to determine the need for a Long-Term Restoration and Preservation</w:t>
      </w:r>
      <w:r>
        <w:t xml:space="preserve"> (Phase II) </w:t>
      </w:r>
      <w:r>
        <w:rPr>
          <w:i/>
          <w:iCs/>
        </w:rPr>
        <w:t>Project or a Lake Water Quality Maintenance Program</w:t>
      </w:r>
      <w:r>
        <w:t xml:space="preserve"> (LQMP).  [525 ILCS 25/3(d)]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Financial Assistance Agreement (FAA):  an agreement between the Agency and the lake owner that covers the conditions of the financial assistance award.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Financial Assistance Recipient:  a lake owner who has entered into a Financial Assistance Agreement with the Illinois Environmental Protection Agency.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Illinois Clean Lakes Program:  the inland lake study or implementation financial assistance award program administered by the Agency pursuant to the Illinois Lake Management Act [525 ILCS 25] and the Conservation 2000 Fund program [30 ILCS 105/6z-32].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Lake:  any inland lake as defined in Section 3(e) of the Illinois Lake Management Act [525 ILCS 25/3(e)].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r>
      <w:r>
        <w:rPr>
          <w:i/>
          <w:iCs/>
        </w:rPr>
        <w:t>Lake Owner:  the owner, owners, or designated management authority of any inland lake who possesses the legal authority over a given lake and the ability to generate revenue and in-kind contributions to perform Diagnostic and Feasibility Studies and to enact comprehensive lake management through the implementation of Long-Term Restoration and Preservation Projects</w:t>
      </w:r>
      <w:r>
        <w:t xml:space="preserve"> (Phase II) </w:t>
      </w:r>
      <w:r>
        <w:rPr>
          <w:i/>
          <w:iCs/>
        </w:rPr>
        <w:t>and Lake Water Quality Maintenance Programs.</w:t>
      </w:r>
      <w:r>
        <w:t xml:space="preserve">  [525 ILCS 25/3(f)]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t xml:space="preserve">Lake Water Quality Maintenance Program (LQMP):  the water quality maintenance program described in Section 3 of the Illinois Lake Management Program Act [525 ILCS 25/3] for </w:t>
      </w:r>
      <w:r>
        <w:rPr>
          <w:i/>
          <w:iCs/>
        </w:rPr>
        <w:t>implementation of a lake and watershed management plan recommended by the Diagnostic and Feasibility</w:t>
      </w:r>
      <w:r>
        <w:t xml:space="preserve"> (Phase I) </w:t>
      </w:r>
      <w:r>
        <w:rPr>
          <w:i/>
          <w:iCs/>
        </w:rPr>
        <w:t>Study which provides short-term relief from nuisance aquatic vegetation and algae growth; projects under this program must demonstrate that the proposed maintenance program would result in attainment of significant public recreational lake use, and that watershed management plans are being implemented to control and reduce incoming nutrients, sediments, and other pollutants.</w:t>
      </w:r>
      <w:r>
        <w:t xml:space="preserve">  [525 ILCS 25/3(l)]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r>
      <w:r>
        <w:rPr>
          <w:i/>
          <w:iCs/>
        </w:rPr>
        <w:t>Long-Term Restoration and Preservation</w:t>
      </w:r>
      <w:r>
        <w:t xml:space="preserve"> (Phase II) </w:t>
      </w:r>
      <w:r>
        <w:rPr>
          <w:i/>
          <w:iCs/>
        </w:rPr>
        <w:t>Project:  implementation of lake and watershed management plans as developed under the Diagnostic and Feasibility Study which will provide for long-term restoration benefits and long-term preservation of the lake's water quality.</w:t>
      </w:r>
      <w:r>
        <w:t xml:space="preserve"> [525 ILCS 25/3(g)] </w:t>
      </w:r>
    </w:p>
    <w:p w:rsidR="00536B04" w:rsidRDefault="00536B04" w:rsidP="00536B04">
      <w:pPr>
        <w:widowControl w:val="0"/>
        <w:autoSpaceDE w:val="0"/>
        <w:autoSpaceDN w:val="0"/>
        <w:adjustRightInd w:val="0"/>
        <w:ind w:left="1440" w:hanging="720"/>
      </w:pPr>
    </w:p>
    <w:p w:rsidR="00536B04" w:rsidRDefault="00536B04" w:rsidP="00536B04">
      <w:pPr>
        <w:widowControl w:val="0"/>
        <w:autoSpaceDE w:val="0"/>
        <w:autoSpaceDN w:val="0"/>
        <w:adjustRightInd w:val="0"/>
        <w:ind w:left="1440" w:hanging="720"/>
      </w:pPr>
      <w:r>
        <w:tab/>
      </w:r>
      <w:r>
        <w:rPr>
          <w:i/>
          <w:iCs/>
        </w:rPr>
        <w:t>Monitoring:  programs to scientifically document the existing chemical, physical, and biological quality of a lake and the potential sources of pollutants</w:t>
      </w:r>
      <w:r>
        <w:t xml:space="preserve"> which </w:t>
      </w:r>
      <w:r>
        <w:rPr>
          <w:i/>
          <w:iCs/>
        </w:rPr>
        <w:t>might lead to the lake's degradation or reduced environmental and cultural values.</w:t>
      </w:r>
      <w:r>
        <w:t xml:space="preserve">  [525 ILCS 25/3(h)] </w:t>
      </w:r>
    </w:p>
    <w:sectPr w:rsidR="00536B04" w:rsidSect="00536B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B04"/>
    <w:rsid w:val="000628C5"/>
    <w:rsid w:val="00410AF6"/>
    <w:rsid w:val="004948A5"/>
    <w:rsid w:val="00536B04"/>
    <w:rsid w:val="005C3366"/>
    <w:rsid w:val="00C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