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93" w:rsidRDefault="00014593" w:rsidP="000145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593" w:rsidRDefault="00014593" w:rsidP="000145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366.403  C2 Factor (Water Quality)</w:t>
      </w:r>
      <w:r>
        <w:t xml:space="preserve"> </w:t>
      </w:r>
    </w:p>
    <w:p w:rsidR="00014593" w:rsidRDefault="00014593" w:rsidP="00014593">
      <w:pPr>
        <w:widowControl w:val="0"/>
        <w:autoSpaceDE w:val="0"/>
        <w:autoSpaceDN w:val="0"/>
        <w:adjustRightInd w:val="0"/>
      </w:pPr>
    </w:p>
    <w:p w:rsidR="00014593" w:rsidRDefault="00014593" w:rsidP="00014593">
      <w:pPr>
        <w:widowControl w:val="0"/>
        <w:autoSpaceDE w:val="0"/>
        <w:autoSpaceDN w:val="0"/>
        <w:adjustRightInd w:val="0"/>
      </w:pPr>
      <w:r>
        <w:t>C2 is a factor representative of the existing receiving stream water quality as in</w:t>
      </w:r>
      <w:r w:rsidR="0032189F">
        <w:t xml:space="preserve"> Section 366.303 of this Part</w:t>
      </w:r>
      <w:r>
        <w:t>.</w:t>
      </w:r>
      <w:r w:rsidR="008F0898">
        <w:t xml:space="preserve">  For those projects that have demonstrated negative water quality impacts in the approved facilities planning conducted pursuant to 35 Ill. Adm. Code 365, the calculation procedure as in </w:t>
      </w:r>
      <w:r w:rsidR="0032189F">
        <w:t xml:space="preserve">Section 366.203 of this Part </w:t>
      </w:r>
      <w:r w:rsidR="008F0898">
        <w:t xml:space="preserve">will be used.  In all others, the calculation as in </w:t>
      </w:r>
      <w:r w:rsidR="0032189F">
        <w:t xml:space="preserve">Section 366.303 of this Part </w:t>
      </w:r>
      <w:r w:rsidR="008F0898">
        <w:t>will be used.</w:t>
      </w:r>
    </w:p>
    <w:p w:rsidR="008F0898" w:rsidRDefault="008F0898" w:rsidP="00014593">
      <w:pPr>
        <w:widowControl w:val="0"/>
        <w:autoSpaceDE w:val="0"/>
        <w:autoSpaceDN w:val="0"/>
        <w:adjustRightInd w:val="0"/>
      </w:pPr>
    </w:p>
    <w:p w:rsidR="008F0898" w:rsidRPr="00D55B37" w:rsidRDefault="008F089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3E7C8A">
        <w:t>13430</w:t>
      </w:r>
      <w:r w:rsidRPr="00D55B37">
        <w:t xml:space="preserve">, effective </w:t>
      </w:r>
      <w:r w:rsidR="003E7C8A">
        <w:t>July 25, 2003</w:t>
      </w:r>
      <w:r w:rsidRPr="00D55B37">
        <w:t>)</w:t>
      </w:r>
    </w:p>
    <w:sectPr w:rsidR="008F0898" w:rsidRPr="00D55B37" w:rsidSect="000145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593"/>
    <w:rsid w:val="00014593"/>
    <w:rsid w:val="00240A33"/>
    <w:rsid w:val="0026147D"/>
    <w:rsid w:val="0032189F"/>
    <w:rsid w:val="003E7C8A"/>
    <w:rsid w:val="005C3366"/>
    <w:rsid w:val="008D0F7F"/>
    <w:rsid w:val="008F0898"/>
    <w:rsid w:val="00BA3B32"/>
    <w:rsid w:val="00F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366</vt:lpstr>
    </vt:vector>
  </TitlesOfParts>
  <Company>state of illinois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366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