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F58" w:rsidRDefault="00EB4F58" w:rsidP="00DF35C1">
      <w:pPr>
        <w:rPr>
          <w:b/>
        </w:rPr>
      </w:pPr>
      <w:bookmarkStart w:id="0" w:name="_GoBack"/>
      <w:bookmarkEnd w:id="0"/>
    </w:p>
    <w:p w:rsidR="00DF35C1" w:rsidRPr="00DF35C1" w:rsidRDefault="00DF35C1" w:rsidP="00DF35C1">
      <w:pPr>
        <w:rPr>
          <w:b/>
        </w:rPr>
      </w:pPr>
      <w:r w:rsidRPr="00DF35C1">
        <w:rPr>
          <w:b/>
        </w:rPr>
        <w:t>Section 363.802</w:t>
      </w:r>
      <w:r>
        <w:rPr>
          <w:b/>
        </w:rPr>
        <w:t xml:space="preserve">  </w:t>
      </w:r>
      <w:r w:rsidRPr="00DF35C1">
        <w:rPr>
          <w:b/>
        </w:rPr>
        <w:t>Eligibility</w:t>
      </w:r>
    </w:p>
    <w:p w:rsidR="00DF35C1" w:rsidRPr="00DF35C1" w:rsidRDefault="00DF35C1" w:rsidP="00DF35C1"/>
    <w:p w:rsidR="00DF35C1" w:rsidRDefault="00DF35C1" w:rsidP="00DF35C1">
      <w:r w:rsidRPr="00DF35C1">
        <w:t xml:space="preserve">A unit of local government is eligible for an </w:t>
      </w:r>
      <w:proofErr w:type="spellStart"/>
      <w:r w:rsidRPr="00DF35C1">
        <w:t>unsewered</w:t>
      </w:r>
      <w:proofErr w:type="spellEnd"/>
      <w:r w:rsidRPr="00DF35C1">
        <w:t xml:space="preserve"> communities grant if it has met all of the following requirements:</w:t>
      </w:r>
    </w:p>
    <w:p w:rsidR="00E01A60" w:rsidRPr="00DF35C1" w:rsidRDefault="00E01A60" w:rsidP="00DF35C1"/>
    <w:p w:rsidR="00DF35C1" w:rsidRPr="00DF35C1" w:rsidRDefault="00DF35C1" w:rsidP="00DF35C1">
      <w:pPr>
        <w:ind w:left="1440" w:hanging="720"/>
      </w:pPr>
      <w:r>
        <w:t>a)</w:t>
      </w:r>
      <w:r>
        <w:tab/>
      </w:r>
      <w:r w:rsidRPr="00DF35C1">
        <w:t>it is a municipality as defined in Article VII, Section 1 of the Illinois Constitution and was incorporated on or before July 1, 1988 or a Sanitary District established on or before July 1, 1988 under the Sanitary District Acts of 1917 [70 ILCS 2405] or 1936 [70 ILCS 2805];</w:t>
      </w:r>
    </w:p>
    <w:p w:rsidR="00E01A60" w:rsidRDefault="00E01A60" w:rsidP="00DF35C1">
      <w:pPr>
        <w:ind w:left="720"/>
      </w:pPr>
    </w:p>
    <w:p w:rsidR="00DF35C1" w:rsidRPr="00DF35C1" w:rsidRDefault="00DF35C1" w:rsidP="00DF35C1">
      <w:pPr>
        <w:ind w:left="720"/>
      </w:pPr>
      <w:r>
        <w:t>b)</w:t>
      </w:r>
      <w:r>
        <w:tab/>
      </w:r>
      <w:r w:rsidRPr="00DF35C1">
        <w:t>it lacks a permitted sewerage system;</w:t>
      </w:r>
    </w:p>
    <w:p w:rsidR="00E01A60" w:rsidRDefault="00E01A60" w:rsidP="00DF35C1">
      <w:pPr>
        <w:ind w:left="1440" w:hanging="720"/>
      </w:pPr>
    </w:p>
    <w:p w:rsidR="00DF35C1" w:rsidRPr="00DF35C1" w:rsidRDefault="00DF35C1" w:rsidP="00DF35C1">
      <w:pPr>
        <w:ind w:left="1440" w:hanging="720"/>
      </w:pPr>
      <w:r>
        <w:t>c)</w:t>
      </w:r>
      <w:r>
        <w:tab/>
      </w:r>
      <w:r w:rsidRPr="00DF35C1">
        <w:t>it is on an enforceable compliance schedule as defined in 35 Ill. Adm. Code 366.102(b); and</w:t>
      </w:r>
    </w:p>
    <w:p w:rsidR="00E01A60" w:rsidRDefault="00E01A60" w:rsidP="00DF35C1">
      <w:pPr>
        <w:ind w:left="1440" w:hanging="720"/>
      </w:pPr>
    </w:p>
    <w:p w:rsidR="00DF35C1" w:rsidRPr="00DF35C1" w:rsidRDefault="00DF35C1" w:rsidP="00DF35C1">
      <w:pPr>
        <w:ind w:left="1440" w:hanging="720"/>
      </w:pPr>
      <w:r>
        <w:t>d)</w:t>
      </w:r>
      <w:r>
        <w:tab/>
      </w:r>
      <w:r w:rsidRPr="00DF35C1">
        <w:t xml:space="preserve">it has submitted a pre-application to be scored in accordance with 35 </w:t>
      </w:r>
      <w:smartTag w:uri="urn:schemas-microsoft-com:office:smarttags" w:element="State">
        <w:smartTag w:uri="urn:schemas-microsoft-com:office:smarttags" w:element="place">
          <w:r w:rsidRPr="00DF35C1">
            <w:t>Ill.</w:t>
          </w:r>
        </w:smartTag>
      </w:smartTag>
      <w:r w:rsidRPr="00DF35C1">
        <w:t xml:space="preserve"> Adm. Code 366 and appears on the current fiscal year priority list.</w:t>
      </w:r>
    </w:p>
    <w:p w:rsidR="00DF35C1" w:rsidRPr="00DF35C1" w:rsidRDefault="00DF35C1" w:rsidP="00DF35C1">
      <w:pPr>
        <w:numPr>
          <w:ilvl w:val="12"/>
          <w:numId w:val="0"/>
        </w:numPr>
      </w:pPr>
    </w:p>
    <w:p w:rsidR="00DF35C1" w:rsidRDefault="00DF35C1">
      <w:pPr>
        <w:pStyle w:val="JCARSourceNote"/>
        <w:ind w:firstLine="720"/>
      </w:pPr>
      <w:r>
        <w:t xml:space="preserve">(Source:  Added at 27 Ill. Reg. </w:t>
      </w:r>
      <w:r w:rsidR="002046B9">
        <w:t>13421</w:t>
      </w:r>
      <w:r>
        <w:t xml:space="preserve">, effective </w:t>
      </w:r>
      <w:r w:rsidR="002046B9">
        <w:t>July 25, 2003</w:t>
      </w:r>
      <w:r>
        <w:t>)</w:t>
      </w:r>
    </w:p>
    <w:sectPr w:rsidR="00DF35C1" w:rsidSect="00DF35C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823AF">
      <w:r>
        <w:separator/>
      </w:r>
    </w:p>
  </w:endnote>
  <w:endnote w:type="continuationSeparator" w:id="0">
    <w:p w:rsidR="00000000" w:rsidRDefault="0008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823AF">
      <w:r>
        <w:separator/>
      </w:r>
    </w:p>
  </w:footnote>
  <w:footnote w:type="continuationSeparator" w:id="0">
    <w:p w:rsidR="00000000" w:rsidRDefault="00082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D44A6"/>
    <w:multiLevelType w:val="singleLevel"/>
    <w:tmpl w:val="BED46554"/>
    <w:lvl w:ilvl="0">
      <w:start w:val="1"/>
      <w:numFmt w:val="lowerLetter"/>
      <w:lvlText w:val="%1)"/>
      <w:legacy w:legacy="1" w:legacySpace="120" w:legacyIndent="720"/>
      <w:lvlJc w:val="left"/>
      <w:pPr>
        <w:ind w:left="144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823AF"/>
    <w:rsid w:val="000D225F"/>
    <w:rsid w:val="001C7D95"/>
    <w:rsid w:val="001E3074"/>
    <w:rsid w:val="002046B9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10AC"/>
    <w:rsid w:val="0077548C"/>
    <w:rsid w:val="00780733"/>
    <w:rsid w:val="007A4B77"/>
    <w:rsid w:val="00801D20"/>
    <w:rsid w:val="00825C45"/>
    <w:rsid w:val="008271B1"/>
    <w:rsid w:val="00837F88"/>
    <w:rsid w:val="0084781C"/>
    <w:rsid w:val="00935A8C"/>
    <w:rsid w:val="0098276C"/>
    <w:rsid w:val="009C4FD4"/>
    <w:rsid w:val="00A174BB"/>
    <w:rsid w:val="00A2265D"/>
    <w:rsid w:val="00A414BC"/>
    <w:rsid w:val="00A600AA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B5F54"/>
    <w:rsid w:val="00CC13F9"/>
    <w:rsid w:val="00CD3723"/>
    <w:rsid w:val="00D55B37"/>
    <w:rsid w:val="00D62188"/>
    <w:rsid w:val="00D735B8"/>
    <w:rsid w:val="00D93C67"/>
    <w:rsid w:val="00DF35C1"/>
    <w:rsid w:val="00E01A60"/>
    <w:rsid w:val="00E7288E"/>
    <w:rsid w:val="00EB424E"/>
    <w:rsid w:val="00EB4F58"/>
    <w:rsid w:val="00EB5D7F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5C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5C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