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01" w:rsidRDefault="00C45701" w:rsidP="00C45701">
      <w:pPr>
        <w:widowControl w:val="0"/>
        <w:autoSpaceDE w:val="0"/>
        <w:autoSpaceDN w:val="0"/>
        <w:adjustRightInd w:val="0"/>
      </w:pPr>
    </w:p>
    <w:p w:rsidR="00C45701" w:rsidRDefault="00C45701" w:rsidP="00C457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363.702  Build Illinois Bond Fund Grants</w:t>
      </w:r>
      <w:r>
        <w:t xml:space="preserve"> </w:t>
      </w:r>
    </w:p>
    <w:p w:rsidR="00C45701" w:rsidRDefault="00C45701" w:rsidP="00C45701">
      <w:pPr>
        <w:widowControl w:val="0"/>
        <w:autoSpaceDE w:val="0"/>
        <w:autoSpaceDN w:val="0"/>
        <w:adjustRightInd w:val="0"/>
      </w:pPr>
    </w:p>
    <w:p w:rsidR="00C45701" w:rsidRDefault="00C45701" w:rsidP="00C45701">
      <w:pPr>
        <w:widowControl w:val="0"/>
        <w:autoSpaceDE w:val="0"/>
        <w:autoSpaceDN w:val="0"/>
        <w:adjustRightInd w:val="0"/>
      </w:pPr>
      <w:r>
        <w:t xml:space="preserve">For those projects not receiving a Title II grant, a Build Illinois Bond Fund grant may be issued provided: </w:t>
      </w:r>
    </w:p>
    <w:p w:rsidR="00586C5B" w:rsidRDefault="00586C5B" w:rsidP="00C45701">
      <w:pPr>
        <w:widowControl w:val="0"/>
        <w:autoSpaceDE w:val="0"/>
        <w:autoSpaceDN w:val="0"/>
        <w:adjustRightInd w:val="0"/>
      </w:pPr>
    </w:p>
    <w:p w:rsidR="00C45701" w:rsidRDefault="00C45701" w:rsidP="00C457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share does not exceed </w:t>
      </w:r>
      <w:r w:rsidR="00A456C8">
        <w:t>100</w:t>
      </w:r>
      <w:r w:rsidR="0084575B">
        <w:t>%</w:t>
      </w:r>
      <w:r w:rsidR="00422CA6">
        <w:t>;</w:t>
      </w:r>
      <w:r>
        <w:t xml:space="preserve"> </w:t>
      </w:r>
    </w:p>
    <w:p w:rsidR="00586C5B" w:rsidRDefault="00586C5B" w:rsidP="00C45701">
      <w:pPr>
        <w:widowControl w:val="0"/>
        <w:autoSpaceDE w:val="0"/>
        <w:autoSpaceDN w:val="0"/>
        <w:adjustRightInd w:val="0"/>
        <w:ind w:left="1440" w:hanging="720"/>
      </w:pPr>
    </w:p>
    <w:p w:rsidR="00C45701" w:rsidRDefault="00C45701" w:rsidP="00C457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share of either planning or design, or both, will be an allowance in accordance with the criteria set forth in </w:t>
      </w:r>
      <w:r w:rsidR="0084575B">
        <w:t>Section</w:t>
      </w:r>
      <w:r>
        <w:t xml:space="preserve"> 363.205. </w:t>
      </w:r>
    </w:p>
    <w:p w:rsidR="00C45701" w:rsidRDefault="00C45701" w:rsidP="00C45701">
      <w:pPr>
        <w:widowControl w:val="0"/>
        <w:autoSpaceDE w:val="0"/>
        <w:autoSpaceDN w:val="0"/>
        <w:adjustRightInd w:val="0"/>
        <w:ind w:left="1440" w:hanging="720"/>
      </w:pPr>
    </w:p>
    <w:p w:rsidR="00C45701" w:rsidRDefault="00A456C8" w:rsidP="00C457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511777">
        <w:t>13225</w:t>
      </w:r>
      <w:r>
        <w:t xml:space="preserve">, effective </w:t>
      </w:r>
      <w:bookmarkStart w:id="0" w:name="_GoBack"/>
      <w:r w:rsidR="00511777">
        <w:t>October 20, 2017</w:t>
      </w:r>
      <w:bookmarkEnd w:id="0"/>
      <w:r>
        <w:t>)</w:t>
      </w:r>
    </w:p>
    <w:sectPr w:rsidR="00C45701" w:rsidSect="00C457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701"/>
    <w:rsid w:val="00156099"/>
    <w:rsid w:val="00422CA6"/>
    <w:rsid w:val="00511777"/>
    <w:rsid w:val="00586C5B"/>
    <w:rsid w:val="005C3366"/>
    <w:rsid w:val="007542E6"/>
    <w:rsid w:val="007B5824"/>
    <w:rsid w:val="0084575B"/>
    <w:rsid w:val="00866A24"/>
    <w:rsid w:val="00A456C8"/>
    <w:rsid w:val="00C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5D94AC-867B-4B44-9B70-249E2D2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3</cp:revision>
  <dcterms:created xsi:type="dcterms:W3CDTF">2017-09-13T17:26:00Z</dcterms:created>
  <dcterms:modified xsi:type="dcterms:W3CDTF">2017-10-25T20:04:00Z</dcterms:modified>
</cp:coreProperties>
</file>