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B3E" w:rsidRDefault="00B37B3E" w:rsidP="00B37B3E">
      <w:pPr>
        <w:widowControl w:val="0"/>
        <w:autoSpaceDE w:val="0"/>
        <w:autoSpaceDN w:val="0"/>
        <w:adjustRightInd w:val="0"/>
      </w:pPr>
    </w:p>
    <w:p w:rsidR="00B37B3E" w:rsidRDefault="00B37B3E" w:rsidP="00B37B3E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363.204  Supplemental Grants</w:t>
      </w:r>
      <w:r>
        <w:t xml:space="preserve"> </w:t>
      </w:r>
    </w:p>
    <w:p w:rsidR="00B37B3E" w:rsidRDefault="00B37B3E" w:rsidP="00B37B3E">
      <w:pPr>
        <w:widowControl w:val="0"/>
        <w:autoSpaceDE w:val="0"/>
        <w:autoSpaceDN w:val="0"/>
        <w:adjustRightInd w:val="0"/>
      </w:pPr>
    </w:p>
    <w:p w:rsidR="00B37B3E" w:rsidRDefault="00B37B3E" w:rsidP="00B37B3E">
      <w:pPr>
        <w:widowControl w:val="0"/>
        <w:autoSpaceDE w:val="0"/>
        <w:autoSpaceDN w:val="0"/>
        <w:adjustRightInd w:val="0"/>
      </w:pPr>
      <w:r>
        <w:t xml:space="preserve">A unit of local government </w:t>
      </w:r>
      <w:r w:rsidR="003B6B5A">
        <w:t>that</w:t>
      </w:r>
      <w:r>
        <w:t xml:space="preserve"> has received a </w:t>
      </w:r>
      <w:r w:rsidR="00CE6264">
        <w:t>State</w:t>
      </w:r>
      <w:r>
        <w:t xml:space="preserve"> grant offer shall be eligible for a supplemental </w:t>
      </w:r>
      <w:r w:rsidR="00CE6264">
        <w:t>State</w:t>
      </w:r>
      <w:r>
        <w:t xml:space="preserve"> grant not to exceed </w:t>
      </w:r>
      <w:r w:rsidR="001A00CA">
        <w:t>100%</w:t>
      </w:r>
      <w:r>
        <w:t xml:space="preserve"> of eligible costs of the project. The issuance of a supplemental grant will be based on the availability of Bond Act funds. </w:t>
      </w:r>
    </w:p>
    <w:p w:rsidR="00B37B3E" w:rsidRDefault="00B37B3E" w:rsidP="00B37B3E">
      <w:pPr>
        <w:widowControl w:val="0"/>
        <w:autoSpaceDE w:val="0"/>
        <w:autoSpaceDN w:val="0"/>
        <w:adjustRightInd w:val="0"/>
      </w:pPr>
    </w:p>
    <w:p w:rsidR="00B37B3E" w:rsidRDefault="001A00CA" w:rsidP="00B37B3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41 Ill. Reg. </w:t>
      </w:r>
      <w:r w:rsidR="006A5DFD">
        <w:t>13225</w:t>
      </w:r>
      <w:r>
        <w:t xml:space="preserve">, effective </w:t>
      </w:r>
      <w:bookmarkStart w:id="0" w:name="_GoBack"/>
      <w:r w:rsidR="006A5DFD">
        <w:t>October 20, 2017</w:t>
      </w:r>
      <w:bookmarkEnd w:id="0"/>
      <w:r>
        <w:t>)</w:t>
      </w:r>
    </w:p>
    <w:sectPr w:rsidR="00B37B3E" w:rsidSect="00B37B3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37B3E"/>
    <w:rsid w:val="00091993"/>
    <w:rsid w:val="001A00CA"/>
    <w:rsid w:val="003B6B5A"/>
    <w:rsid w:val="004738CA"/>
    <w:rsid w:val="005C3366"/>
    <w:rsid w:val="006A5DFD"/>
    <w:rsid w:val="00B37B3E"/>
    <w:rsid w:val="00CE6264"/>
    <w:rsid w:val="00E65A0D"/>
    <w:rsid w:val="00F5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DFA8A93-5624-47A1-B920-24BA50770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363</vt:lpstr>
    </vt:vector>
  </TitlesOfParts>
  <Company>State of Illinois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363</dc:title>
  <dc:subject/>
  <dc:creator>Illinois General Assembly</dc:creator>
  <cp:keywords/>
  <dc:description/>
  <cp:lastModifiedBy>Lane, Arlene L.</cp:lastModifiedBy>
  <cp:revision>3</cp:revision>
  <dcterms:created xsi:type="dcterms:W3CDTF">2017-09-13T17:26:00Z</dcterms:created>
  <dcterms:modified xsi:type="dcterms:W3CDTF">2017-10-25T20:03:00Z</dcterms:modified>
</cp:coreProperties>
</file>