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4D" w:rsidRPr="00F56657" w:rsidRDefault="005B3D4D" w:rsidP="00F56657">
      <w:pPr>
        <w:rPr>
          <w:rFonts w:eastAsia="MS Mincho"/>
        </w:rPr>
      </w:pPr>
      <w:bookmarkStart w:id="0" w:name="_GoBack"/>
      <w:bookmarkEnd w:id="0"/>
    </w:p>
    <w:p w:rsidR="00531E40" w:rsidRPr="00F56657" w:rsidRDefault="00531E40" w:rsidP="00F56657">
      <w:pPr>
        <w:rPr>
          <w:rFonts w:eastAsia="MS Mincho"/>
          <w:b/>
        </w:rPr>
      </w:pPr>
      <w:r w:rsidRPr="00F56657">
        <w:rPr>
          <w:rFonts w:eastAsia="MS Mincho"/>
          <w:b/>
        </w:rPr>
        <w:t xml:space="preserve">Section 325.605  Failure to Pay Annual NPDES and Sludge Generator or Sludge User Discharge Fees </w:t>
      </w:r>
    </w:p>
    <w:p w:rsidR="00531E40" w:rsidRPr="00F56657" w:rsidRDefault="00531E40" w:rsidP="00F56657">
      <w:pPr>
        <w:rPr>
          <w:rFonts w:eastAsia="MS Mincho"/>
        </w:rPr>
      </w:pPr>
    </w:p>
    <w:p w:rsidR="00531E40" w:rsidRPr="00F56657" w:rsidRDefault="00531E40" w:rsidP="00F56657">
      <w:pPr>
        <w:rPr>
          <w:rFonts w:eastAsia="MS Mincho"/>
        </w:rPr>
      </w:pPr>
      <w:r w:rsidRPr="00F56657">
        <w:rPr>
          <w:rFonts w:eastAsia="Arial Unicode MS"/>
          <w:i/>
        </w:rPr>
        <w:t xml:space="preserve">Failure to submit the fee required under Section </w:t>
      </w:r>
      <w:r w:rsidR="00726F00">
        <w:rPr>
          <w:rFonts w:eastAsia="Arial Unicode MS"/>
        </w:rPr>
        <w:t xml:space="preserve">12.5 of the Act </w:t>
      </w:r>
      <w:r w:rsidRPr="00F56657">
        <w:rPr>
          <w:rFonts w:eastAsia="Arial Unicode MS"/>
          <w:i/>
        </w:rPr>
        <w:t>by the due date constitutes a violation of</w:t>
      </w:r>
      <w:r w:rsidRPr="00F56657">
        <w:rPr>
          <w:rFonts w:eastAsia="Arial Unicode MS"/>
        </w:rPr>
        <w:t xml:space="preserve"> Section 12.5 of the Act.  </w:t>
      </w:r>
    </w:p>
    <w:sectPr w:rsidR="00531E40" w:rsidRPr="00F5665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6E" w:rsidRDefault="002B646E">
      <w:r>
        <w:separator/>
      </w:r>
    </w:p>
  </w:endnote>
  <w:endnote w:type="continuationSeparator" w:id="0">
    <w:p w:rsidR="002B646E" w:rsidRDefault="002B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6E" w:rsidRDefault="002B646E">
      <w:r>
        <w:separator/>
      </w:r>
    </w:p>
  </w:footnote>
  <w:footnote w:type="continuationSeparator" w:id="0">
    <w:p w:rsidR="002B646E" w:rsidRDefault="002B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E4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A5D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46E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206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A9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E40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D84"/>
    <w:rsid w:val="005A73F7"/>
    <w:rsid w:val="005B3D4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6F0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E29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65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531E40"/>
    <w:rPr>
      <w:rFonts w:ascii="Arial Unicode MS" w:eastAsia="Arial Unicode MS" w:hAnsi="Arial Unicode MS" w:cs="Arial Unicode MS" w:hint="default"/>
      <w:sz w:val="20"/>
      <w:szCs w:val="20"/>
    </w:rPr>
  </w:style>
  <w:style w:type="paragraph" w:styleId="PlainText">
    <w:name w:val="Plain Text"/>
    <w:basedOn w:val="Normal"/>
    <w:rsid w:val="00531E40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531E40"/>
    <w:rPr>
      <w:rFonts w:ascii="Arial Unicode MS" w:eastAsia="Arial Unicode MS" w:hAnsi="Arial Unicode MS" w:cs="Arial Unicode MS" w:hint="default"/>
      <w:sz w:val="20"/>
      <w:szCs w:val="20"/>
    </w:rPr>
  </w:style>
  <w:style w:type="paragraph" w:styleId="PlainText">
    <w:name w:val="Plain Text"/>
    <w:basedOn w:val="Normal"/>
    <w:rsid w:val="00531E4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2012-06-21T20:30:00Z</dcterms:modified>
</cp:coreProperties>
</file>