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4" w:rsidRDefault="009C3AD4" w:rsidP="009C3A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3AD4" w:rsidRDefault="009C3AD4" w:rsidP="009C3A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309.243  Conditions</w:t>
      </w:r>
      <w:r>
        <w:t xml:space="preserve"> </w:t>
      </w:r>
    </w:p>
    <w:p w:rsidR="009C3AD4" w:rsidRDefault="009C3AD4" w:rsidP="009C3AD4">
      <w:pPr>
        <w:widowControl w:val="0"/>
        <w:autoSpaceDE w:val="0"/>
        <w:autoSpaceDN w:val="0"/>
        <w:adjustRightInd w:val="0"/>
      </w:pPr>
    </w:p>
    <w:p w:rsidR="009C3AD4" w:rsidRDefault="009C3AD4" w:rsidP="009C3AD4">
      <w:pPr>
        <w:widowControl w:val="0"/>
        <w:autoSpaceDE w:val="0"/>
        <w:autoSpaceDN w:val="0"/>
        <w:adjustRightInd w:val="0"/>
      </w:pPr>
      <w:r>
        <w:t xml:space="preserve">In addition to specific conditions authorized under this Subpart B, the Agency may impose such conditions in any permit issued pursuant to this Subpart B as may be necessary to accomplish the purposes of the Act, or this Chapter, or the CWA, provided such conditions are not inconsistent with this Chapter. </w:t>
      </w:r>
    </w:p>
    <w:sectPr w:rsidR="009C3AD4" w:rsidSect="009C3A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AD4"/>
    <w:rsid w:val="00051D61"/>
    <w:rsid w:val="00394740"/>
    <w:rsid w:val="005C3366"/>
    <w:rsid w:val="009C3AD4"/>
    <w:rsid w:val="00DA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