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9ED6" w14:textId="77777777" w:rsidR="00742052" w:rsidRDefault="00742052" w:rsidP="00742052">
      <w:pPr>
        <w:widowControl w:val="0"/>
        <w:autoSpaceDE w:val="0"/>
        <w:autoSpaceDN w:val="0"/>
        <w:adjustRightInd w:val="0"/>
      </w:pPr>
    </w:p>
    <w:p w14:paraId="2DF36A29" w14:textId="77777777" w:rsidR="00742052" w:rsidRDefault="00742052" w:rsidP="007420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309.152  Toxic Pollutants</w:t>
      </w:r>
      <w:r>
        <w:t xml:space="preserve"> </w:t>
      </w:r>
    </w:p>
    <w:p w14:paraId="6E3C6861" w14:textId="77777777" w:rsidR="00742052" w:rsidRDefault="00742052" w:rsidP="00742052">
      <w:pPr>
        <w:widowControl w:val="0"/>
        <w:autoSpaceDE w:val="0"/>
        <w:autoSpaceDN w:val="0"/>
        <w:adjustRightInd w:val="0"/>
      </w:pPr>
    </w:p>
    <w:p w14:paraId="1E7D4801" w14:textId="619DB358" w:rsidR="00742052" w:rsidRDefault="00742052" w:rsidP="00742052">
      <w:pPr>
        <w:widowControl w:val="0"/>
        <w:autoSpaceDE w:val="0"/>
        <w:autoSpaceDN w:val="0"/>
        <w:adjustRightInd w:val="0"/>
      </w:pPr>
      <w:r>
        <w:t xml:space="preserve">Any NPDES Permit issued </w:t>
      </w:r>
      <w:r w:rsidR="00F06CCB">
        <w:t>must</w:t>
      </w:r>
      <w:r>
        <w:t xml:space="preserve"> include as a condition that if a toxic effluent standard or prohibition (including any schedule of compliance specified in </w:t>
      </w:r>
      <w:r w:rsidR="006D532E">
        <w:t>th</w:t>
      </w:r>
      <w:r w:rsidR="00CA687B">
        <w:t>e</w:t>
      </w:r>
      <w:r>
        <w:t xml:space="preserve"> effluent standard or prohibition) is established under </w:t>
      </w:r>
      <w:r w:rsidR="006D532E">
        <w:t>section</w:t>
      </w:r>
      <w:r>
        <w:t xml:space="preserve"> 307(a) of the CWA for a toxic pollutant present in the permittee's discharge and </w:t>
      </w:r>
      <w:r w:rsidR="006D532E">
        <w:t>that</w:t>
      </w:r>
      <w:r>
        <w:t xml:space="preserve"> standard or prohibition is more stringent than any limitation upon </w:t>
      </w:r>
      <w:r w:rsidR="006D532E">
        <w:t>th</w:t>
      </w:r>
      <w:r w:rsidR="00CA687B">
        <w:t>e</w:t>
      </w:r>
      <w:r>
        <w:t xml:space="preserve"> pollutant in the NPDES Permit, the Agency </w:t>
      </w:r>
      <w:r w:rsidR="00F06CCB">
        <w:t>must</w:t>
      </w:r>
      <w:r>
        <w:t xml:space="preserve"> revise or modify the permit </w:t>
      </w:r>
      <w:r w:rsidR="00F06CCB">
        <w:t>according to</w:t>
      </w:r>
      <w:r>
        <w:t xml:space="preserve"> the more stringent standard or prohibition and </w:t>
      </w:r>
      <w:r w:rsidR="00F06CCB">
        <w:t>must</w:t>
      </w:r>
      <w:r>
        <w:t xml:space="preserve"> notify the permittee. </w:t>
      </w:r>
    </w:p>
    <w:p w14:paraId="473FFE18" w14:textId="77777777" w:rsidR="00F06CCB" w:rsidRDefault="00F06CCB" w:rsidP="00742052">
      <w:pPr>
        <w:widowControl w:val="0"/>
        <w:autoSpaceDE w:val="0"/>
        <w:autoSpaceDN w:val="0"/>
        <w:adjustRightInd w:val="0"/>
      </w:pPr>
    </w:p>
    <w:p w14:paraId="7D03AD3D" w14:textId="5D4C0BA9" w:rsidR="00F06CCB" w:rsidRDefault="00F06CCB" w:rsidP="00F06CCB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6D532E">
        <w:t>7</w:t>
      </w:r>
      <w:r>
        <w:t xml:space="preserve"> Ill. Reg. </w:t>
      </w:r>
      <w:r w:rsidR="001B6B0D">
        <w:t>5017</w:t>
      </w:r>
      <w:r>
        <w:t xml:space="preserve">, effective </w:t>
      </w:r>
      <w:r w:rsidR="001B6B0D">
        <w:t>March 23, 2023</w:t>
      </w:r>
      <w:r>
        <w:t>)</w:t>
      </w:r>
    </w:p>
    <w:sectPr w:rsidR="00F06CCB" w:rsidSect="007420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052"/>
    <w:rsid w:val="001B6B0D"/>
    <w:rsid w:val="004A46E1"/>
    <w:rsid w:val="005C3366"/>
    <w:rsid w:val="006D532E"/>
    <w:rsid w:val="006D63A1"/>
    <w:rsid w:val="00742052"/>
    <w:rsid w:val="00A5138B"/>
    <w:rsid w:val="00BE3BF8"/>
    <w:rsid w:val="00CA687B"/>
    <w:rsid w:val="00F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2A92BD"/>
  <w15:docId w15:val="{9E2C87BF-4515-46CE-85CF-16C69E11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