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27C4" w14:textId="77777777" w:rsidR="0057580C" w:rsidRDefault="0057580C" w:rsidP="0057580C">
      <w:pPr>
        <w:widowControl w:val="0"/>
        <w:autoSpaceDE w:val="0"/>
        <w:autoSpaceDN w:val="0"/>
        <w:adjustRightInd w:val="0"/>
      </w:pPr>
    </w:p>
    <w:p w14:paraId="09C778F3" w14:textId="77777777" w:rsidR="0057580C" w:rsidRDefault="0057580C" w:rsidP="0057580C">
      <w:pPr>
        <w:widowControl w:val="0"/>
        <w:autoSpaceDE w:val="0"/>
        <w:autoSpaceDN w:val="0"/>
        <w:adjustRightInd w:val="0"/>
      </w:pPr>
      <w:r>
        <w:rPr>
          <w:b/>
          <w:bCs/>
        </w:rPr>
        <w:t xml:space="preserve">Section </w:t>
      </w:r>
      <w:proofErr w:type="gramStart"/>
      <w:r>
        <w:rPr>
          <w:b/>
          <w:bCs/>
        </w:rPr>
        <w:t>309.113  Fact</w:t>
      </w:r>
      <w:proofErr w:type="gramEnd"/>
      <w:r>
        <w:rPr>
          <w:b/>
          <w:bCs/>
        </w:rPr>
        <w:t xml:space="preserve"> Sheets</w:t>
      </w:r>
      <w:r>
        <w:t xml:space="preserve"> </w:t>
      </w:r>
    </w:p>
    <w:p w14:paraId="4477C796" w14:textId="77777777" w:rsidR="0057580C" w:rsidRDefault="0057580C" w:rsidP="0057580C">
      <w:pPr>
        <w:widowControl w:val="0"/>
        <w:autoSpaceDE w:val="0"/>
        <w:autoSpaceDN w:val="0"/>
        <w:adjustRightInd w:val="0"/>
      </w:pPr>
    </w:p>
    <w:p w14:paraId="4230A001" w14:textId="1CCD71E0" w:rsidR="0057580C" w:rsidRDefault="0057580C" w:rsidP="0057580C">
      <w:pPr>
        <w:widowControl w:val="0"/>
        <w:autoSpaceDE w:val="0"/>
        <w:autoSpaceDN w:val="0"/>
        <w:adjustRightInd w:val="0"/>
        <w:ind w:left="1440" w:hanging="720"/>
      </w:pPr>
      <w:r>
        <w:t>a)</w:t>
      </w:r>
      <w:r>
        <w:tab/>
        <w:t xml:space="preserve">For every discharge </w:t>
      </w:r>
      <w:r w:rsidR="000B595D">
        <w:t>with</w:t>
      </w:r>
      <w:r>
        <w:t xml:space="preserve"> a total volume of more than 500,000 gallons (1.9 megaliters) on any day of the year, the Agency </w:t>
      </w:r>
      <w:r w:rsidR="005237BF">
        <w:t>mus</w:t>
      </w:r>
      <w:r w:rsidR="009B70D0">
        <w:t>t</w:t>
      </w:r>
      <w:r>
        <w:t xml:space="preserve"> prepare and, following public notice, send upon request to any person a fact sheet </w:t>
      </w:r>
      <w:r w:rsidR="000B595D">
        <w:t>concerning</w:t>
      </w:r>
      <w:r>
        <w:t xml:space="preserve"> the application described in the public notice.  The contents of </w:t>
      </w:r>
      <w:r w:rsidR="003E5768">
        <w:t>the</w:t>
      </w:r>
      <w:r>
        <w:t xml:space="preserve"> fact sheets </w:t>
      </w:r>
      <w:r w:rsidR="005237BF">
        <w:t>must</w:t>
      </w:r>
      <w:r>
        <w:t xml:space="preserve"> include at least the following information: </w:t>
      </w:r>
    </w:p>
    <w:p w14:paraId="5E773063" w14:textId="77777777" w:rsidR="00C948CC" w:rsidRDefault="00C948CC" w:rsidP="0060446A">
      <w:pPr>
        <w:widowControl w:val="0"/>
        <w:autoSpaceDE w:val="0"/>
        <w:autoSpaceDN w:val="0"/>
        <w:adjustRightInd w:val="0"/>
      </w:pPr>
    </w:p>
    <w:p w14:paraId="1D8820A1" w14:textId="77777777" w:rsidR="0057580C" w:rsidRDefault="0057580C" w:rsidP="0057580C">
      <w:pPr>
        <w:widowControl w:val="0"/>
        <w:autoSpaceDE w:val="0"/>
        <w:autoSpaceDN w:val="0"/>
        <w:adjustRightInd w:val="0"/>
        <w:ind w:left="2160" w:hanging="720"/>
      </w:pPr>
      <w:r>
        <w:t>1)</w:t>
      </w:r>
      <w:r>
        <w:tab/>
        <w:t xml:space="preserve">A sketch or detailed description of the location of the discharge described in the application; </w:t>
      </w:r>
    </w:p>
    <w:p w14:paraId="0A589217" w14:textId="77777777" w:rsidR="00C948CC" w:rsidRDefault="00C948CC" w:rsidP="0060446A">
      <w:pPr>
        <w:widowControl w:val="0"/>
        <w:autoSpaceDE w:val="0"/>
        <w:autoSpaceDN w:val="0"/>
        <w:adjustRightInd w:val="0"/>
      </w:pPr>
    </w:p>
    <w:p w14:paraId="02E9286B" w14:textId="7566C07B" w:rsidR="0057580C" w:rsidRDefault="0057580C" w:rsidP="0057580C">
      <w:pPr>
        <w:widowControl w:val="0"/>
        <w:autoSpaceDE w:val="0"/>
        <w:autoSpaceDN w:val="0"/>
        <w:adjustRightInd w:val="0"/>
        <w:ind w:left="2160" w:hanging="720"/>
      </w:pPr>
      <w:r>
        <w:t>2)</w:t>
      </w:r>
      <w:r>
        <w:tab/>
        <w:t xml:space="preserve">A quantitative description of the </w:t>
      </w:r>
      <w:r w:rsidR="00770D67">
        <w:t xml:space="preserve">proposed </w:t>
      </w:r>
      <w:r>
        <w:t xml:space="preserve">discharge described in the application </w:t>
      </w:r>
      <w:r w:rsidR="000B595D">
        <w:t>that</w:t>
      </w:r>
      <w:r>
        <w:t xml:space="preserve"> includes at least the following: </w:t>
      </w:r>
    </w:p>
    <w:p w14:paraId="45C03CDB" w14:textId="77777777" w:rsidR="00C948CC" w:rsidRDefault="00C948CC" w:rsidP="0060446A">
      <w:pPr>
        <w:widowControl w:val="0"/>
        <w:autoSpaceDE w:val="0"/>
        <w:autoSpaceDN w:val="0"/>
        <w:adjustRightInd w:val="0"/>
      </w:pPr>
    </w:p>
    <w:p w14:paraId="7AEB68EF" w14:textId="01F3200E" w:rsidR="0057580C" w:rsidRDefault="0057580C" w:rsidP="0057580C">
      <w:pPr>
        <w:widowControl w:val="0"/>
        <w:autoSpaceDE w:val="0"/>
        <w:autoSpaceDN w:val="0"/>
        <w:adjustRightInd w:val="0"/>
        <w:ind w:left="2880" w:hanging="720"/>
      </w:pPr>
      <w:r>
        <w:t>A)</w:t>
      </w:r>
      <w:r>
        <w:tab/>
        <w:t>The rate or frequency of the proposed discharge</w:t>
      </w:r>
      <w:r w:rsidR="000B595D">
        <w:t xml:space="preserve"> and</w:t>
      </w:r>
      <w:r>
        <w:t xml:space="preserve"> if the discharge is continuous, the average daily flow; </w:t>
      </w:r>
    </w:p>
    <w:p w14:paraId="3425A5B1" w14:textId="77777777" w:rsidR="00C948CC" w:rsidRDefault="00C948CC" w:rsidP="0060446A">
      <w:pPr>
        <w:widowControl w:val="0"/>
        <w:autoSpaceDE w:val="0"/>
        <w:autoSpaceDN w:val="0"/>
        <w:adjustRightInd w:val="0"/>
      </w:pPr>
    </w:p>
    <w:p w14:paraId="23523D5C" w14:textId="77777777" w:rsidR="0057580C" w:rsidRDefault="0057580C" w:rsidP="0057580C">
      <w:pPr>
        <w:widowControl w:val="0"/>
        <w:autoSpaceDE w:val="0"/>
        <w:autoSpaceDN w:val="0"/>
        <w:adjustRightInd w:val="0"/>
        <w:ind w:left="2880" w:hanging="720"/>
      </w:pPr>
      <w:r>
        <w:t>B)</w:t>
      </w:r>
      <w:r>
        <w:tab/>
        <w:t xml:space="preserve">For thermal discharges subject to limitation under the Act, the average monthly temperatures for the discharge; </w:t>
      </w:r>
    </w:p>
    <w:p w14:paraId="2508C5E5" w14:textId="77777777" w:rsidR="00C948CC" w:rsidRDefault="00C948CC" w:rsidP="0060446A">
      <w:pPr>
        <w:widowControl w:val="0"/>
        <w:autoSpaceDE w:val="0"/>
        <w:autoSpaceDN w:val="0"/>
        <w:adjustRightInd w:val="0"/>
      </w:pPr>
    </w:p>
    <w:p w14:paraId="5C9CA301" w14:textId="0931257D" w:rsidR="0057580C" w:rsidRDefault="0057580C" w:rsidP="0057580C">
      <w:pPr>
        <w:widowControl w:val="0"/>
        <w:autoSpaceDE w:val="0"/>
        <w:autoSpaceDN w:val="0"/>
        <w:adjustRightInd w:val="0"/>
        <w:ind w:left="2880" w:hanging="720"/>
      </w:pPr>
      <w:r>
        <w:t>C)</w:t>
      </w:r>
      <w:r>
        <w:tab/>
        <w:t xml:space="preserve">The average daily mass discharged and average concentration in milligrams per liter, or other applicable units of measurement, of any contaminants present in significant quantities or subject to limitations or prohibitions under the CWA or the Act or regulations adopted </w:t>
      </w:r>
      <w:r w:rsidR="005237BF" w:rsidRPr="005237BF">
        <w:t>under them</w:t>
      </w:r>
      <w:r>
        <w:t xml:space="preserve">; </w:t>
      </w:r>
    </w:p>
    <w:p w14:paraId="00263BC7" w14:textId="77777777" w:rsidR="00C948CC" w:rsidRDefault="00C948CC" w:rsidP="0060446A">
      <w:pPr>
        <w:widowControl w:val="0"/>
        <w:autoSpaceDE w:val="0"/>
        <w:autoSpaceDN w:val="0"/>
        <w:adjustRightInd w:val="0"/>
      </w:pPr>
    </w:p>
    <w:p w14:paraId="55CFEFAC" w14:textId="7AA57AB4" w:rsidR="0057580C" w:rsidRDefault="0057580C" w:rsidP="0057580C">
      <w:pPr>
        <w:widowControl w:val="0"/>
        <w:autoSpaceDE w:val="0"/>
        <w:autoSpaceDN w:val="0"/>
        <w:adjustRightInd w:val="0"/>
        <w:ind w:left="2160" w:hanging="720"/>
      </w:pPr>
      <w:r>
        <w:t>3)</w:t>
      </w:r>
      <w:r>
        <w:tab/>
        <w:t xml:space="preserve">The tentative determinations required under Section 309.108; </w:t>
      </w:r>
    </w:p>
    <w:p w14:paraId="252A8409" w14:textId="77777777" w:rsidR="00C948CC" w:rsidRDefault="00C948CC" w:rsidP="0060446A">
      <w:pPr>
        <w:widowControl w:val="0"/>
        <w:autoSpaceDE w:val="0"/>
        <w:autoSpaceDN w:val="0"/>
        <w:adjustRightInd w:val="0"/>
      </w:pPr>
    </w:p>
    <w:p w14:paraId="6B181A5E" w14:textId="77777777" w:rsidR="0057580C" w:rsidRDefault="0057580C" w:rsidP="0057580C">
      <w:pPr>
        <w:widowControl w:val="0"/>
        <w:autoSpaceDE w:val="0"/>
        <w:autoSpaceDN w:val="0"/>
        <w:adjustRightInd w:val="0"/>
        <w:ind w:left="2160" w:hanging="720"/>
      </w:pPr>
      <w:r>
        <w:t>4)</w:t>
      </w:r>
      <w:r>
        <w:tab/>
        <w:t xml:space="preserve">A brief citation, including an identification of the uses for which the receiving waters have been classified, of the water quality standards and effluent standards and limitations applicable to the proposed discharge; </w:t>
      </w:r>
    </w:p>
    <w:p w14:paraId="16B884D5" w14:textId="77777777" w:rsidR="00C948CC" w:rsidRDefault="00C948CC" w:rsidP="0060446A">
      <w:pPr>
        <w:widowControl w:val="0"/>
        <w:autoSpaceDE w:val="0"/>
        <w:autoSpaceDN w:val="0"/>
        <w:adjustRightInd w:val="0"/>
      </w:pPr>
    </w:p>
    <w:p w14:paraId="3FCC9C72" w14:textId="3D77DEFD" w:rsidR="00096C96" w:rsidRDefault="0057580C" w:rsidP="0057580C">
      <w:pPr>
        <w:widowControl w:val="0"/>
        <w:autoSpaceDE w:val="0"/>
        <w:autoSpaceDN w:val="0"/>
        <w:adjustRightInd w:val="0"/>
        <w:ind w:left="2160" w:hanging="720"/>
      </w:pPr>
      <w:r>
        <w:t>5)</w:t>
      </w:r>
      <w:r>
        <w:tab/>
      </w:r>
      <w:r w:rsidR="000B595D">
        <w:t>For</w:t>
      </w:r>
      <w:r w:rsidR="00096C96">
        <w:t xml:space="preserve"> modified and reissued permits, a summary of changes between the public noticed permit and the previous permit;</w:t>
      </w:r>
    </w:p>
    <w:p w14:paraId="279A9CAE" w14:textId="77777777" w:rsidR="00C948CC" w:rsidRDefault="00C948CC" w:rsidP="0060446A">
      <w:pPr>
        <w:widowControl w:val="0"/>
        <w:autoSpaceDE w:val="0"/>
        <w:autoSpaceDN w:val="0"/>
        <w:adjustRightInd w:val="0"/>
      </w:pPr>
    </w:p>
    <w:p w14:paraId="71797BD3" w14:textId="77777777" w:rsidR="00096C96" w:rsidRDefault="00096C96" w:rsidP="0057580C">
      <w:pPr>
        <w:widowControl w:val="0"/>
        <w:autoSpaceDE w:val="0"/>
        <w:autoSpaceDN w:val="0"/>
        <w:adjustRightInd w:val="0"/>
        <w:ind w:left="2160" w:hanging="720"/>
      </w:pPr>
      <w:r>
        <w:t>6)</w:t>
      </w:r>
      <w:r>
        <w:tab/>
        <w:t>Summary of the antidegradation analysis</w:t>
      </w:r>
      <w:r w:rsidR="00BD6D9A">
        <w:t>,</w:t>
      </w:r>
      <w:r>
        <w:t xml:space="preserve"> including characterization of the receiving waters and the existing uses of the receiving waters;</w:t>
      </w:r>
    </w:p>
    <w:p w14:paraId="5C904BD5" w14:textId="77777777" w:rsidR="00C948CC" w:rsidRDefault="00C948CC" w:rsidP="0060446A">
      <w:pPr>
        <w:widowControl w:val="0"/>
        <w:autoSpaceDE w:val="0"/>
        <w:autoSpaceDN w:val="0"/>
        <w:adjustRightInd w:val="0"/>
      </w:pPr>
    </w:p>
    <w:p w14:paraId="26B9FFB9" w14:textId="3AB25AB0" w:rsidR="0057580C" w:rsidRDefault="00096C96" w:rsidP="0057580C">
      <w:pPr>
        <w:widowControl w:val="0"/>
        <w:autoSpaceDE w:val="0"/>
        <w:autoSpaceDN w:val="0"/>
        <w:adjustRightInd w:val="0"/>
        <w:ind w:left="2160" w:hanging="720"/>
      </w:pPr>
      <w:r>
        <w:t>7)</w:t>
      </w:r>
      <w:r>
        <w:tab/>
      </w:r>
      <w:r w:rsidR="0057580C">
        <w:t xml:space="preserve">A more detailed description of the procedures for </w:t>
      </w:r>
      <w:r w:rsidR="005237BF" w:rsidRPr="009B70D0">
        <w:t>formulating</w:t>
      </w:r>
      <w:r w:rsidR="0057580C">
        <w:t xml:space="preserve"> final determinations than that given in the public notice, including: </w:t>
      </w:r>
    </w:p>
    <w:p w14:paraId="489431C6" w14:textId="77777777" w:rsidR="00C948CC" w:rsidRDefault="00C948CC" w:rsidP="0060446A">
      <w:pPr>
        <w:widowControl w:val="0"/>
        <w:autoSpaceDE w:val="0"/>
        <w:autoSpaceDN w:val="0"/>
        <w:adjustRightInd w:val="0"/>
      </w:pPr>
    </w:p>
    <w:p w14:paraId="78466366" w14:textId="77777777" w:rsidR="0057580C" w:rsidRDefault="0057580C" w:rsidP="0057580C">
      <w:pPr>
        <w:widowControl w:val="0"/>
        <w:autoSpaceDE w:val="0"/>
        <w:autoSpaceDN w:val="0"/>
        <w:adjustRightInd w:val="0"/>
        <w:ind w:left="2880" w:hanging="720"/>
      </w:pPr>
      <w:r>
        <w:t>A)</w:t>
      </w:r>
      <w:r>
        <w:tab/>
      </w:r>
      <w:r w:rsidR="00096C96">
        <w:t>The beginning and ending dates of the comment period and address where comments will be received;</w:t>
      </w:r>
      <w:r>
        <w:t xml:space="preserve"> </w:t>
      </w:r>
    </w:p>
    <w:p w14:paraId="3F604487" w14:textId="77777777" w:rsidR="00C948CC" w:rsidRDefault="00C948CC" w:rsidP="0060446A">
      <w:pPr>
        <w:widowControl w:val="0"/>
        <w:autoSpaceDE w:val="0"/>
        <w:autoSpaceDN w:val="0"/>
        <w:adjustRightInd w:val="0"/>
      </w:pPr>
    </w:p>
    <w:p w14:paraId="6B31CE46" w14:textId="674DF66A" w:rsidR="0057580C" w:rsidRDefault="0057580C" w:rsidP="0057580C">
      <w:pPr>
        <w:widowControl w:val="0"/>
        <w:autoSpaceDE w:val="0"/>
        <w:autoSpaceDN w:val="0"/>
        <w:adjustRightInd w:val="0"/>
        <w:ind w:left="2880" w:hanging="720"/>
      </w:pPr>
      <w:r>
        <w:t>B)</w:t>
      </w:r>
      <w:r>
        <w:tab/>
        <w:t xml:space="preserve">Procedures for requesting a public hearing and the nature </w:t>
      </w:r>
      <w:r w:rsidR="005237BF" w:rsidRPr="005237BF">
        <w:t xml:space="preserve">of </w:t>
      </w:r>
      <w:r w:rsidR="000B595D">
        <w:t xml:space="preserve">that </w:t>
      </w:r>
      <w:r w:rsidR="000B595D">
        <w:lastRenderedPageBreak/>
        <w:t>hearing</w:t>
      </w:r>
      <w:r w:rsidR="005237BF">
        <w:t xml:space="preserve"> </w:t>
      </w:r>
      <w:r>
        <w:t xml:space="preserve">and </w:t>
      </w:r>
    </w:p>
    <w:p w14:paraId="70C34E76" w14:textId="77777777" w:rsidR="00C948CC" w:rsidRDefault="00C948CC" w:rsidP="0060446A">
      <w:pPr>
        <w:widowControl w:val="0"/>
        <w:autoSpaceDE w:val="0"/>
        <w:autoSpaceDN w:val="0"/>
        <w:adjustRightInd w:val="0"/>
      </w:pPr>
    </w:p>
    <w:p w14:paraId="0FA5E89A" w14:textId="709C5397" w:rsidR="0057580C" w:rsidRDefault="0057580C" w:rsidP="0057580C">
      <w:pPr>
        <w:widowControl w:val="0"/>
        <w:autoSpaceDE w:val="0"/>
        <w:autoSpaceDN w:val="0"/>
        <w:adjustRightInd w:val="0"/>
        <w:ind w:left="2880" w:hanging="720"/>
      </w:pPr>
      <w:r>
        <w:t>C)</w:t>
      </w:r>
      <w:r>
        <w:tab/>
        <w:t xml:space="preserve">Any other procedures by which the public may participate in </w:t>
      </w:r>
      <w:r w:rsidR="005237BF" w:rsidRPr="005237BF">
        <w:t>formulating</w:t>
      </w:r>
      <w:r>
        <w:t xml:space="preserve"> the final determination</w:t>
      </w:r>
      <w:r w:rsidR="00096C96">
        <w:t>; and</w:t>
      </w:r>
      <w:r>
        <w:t xml:space="preserve"> </w:t>
      </w:r>
    </w:p>
    <w:p w14:paraId="6AD9066D" w14:textId="77777777" w:rsidR="00C948CC" w:rsidRDefault="00C948CC" w:rsidP="00096C96">
      <w:pPr>
        <w:widowControl w:val="0"/>
        <w:autoSpaceDE w:val="0"/>
        <w:autoSpaceDN w:val="0"/>
        <w:adjustRightInd w:val="0"/>
      </w:pPr>
    </w:p>
    <w:p w14:paraId="22D8836D" w14:textId="759D9130" w:rsidR="00096C96" w:rsidRDefault="00096C96" w:rsidP="0060446A">
      <w:pPr>
        <w:widowControl w:val="0"/>
        <w:autoSpaceDE w:val="0"/>
        <w:autoSpaceDN w:val="0"/>
        <w:adjustRightInd w:val="0"/>
        <w:ind w:left="2160" w:hanging="720"/>
      </w:pPr>
      <w:r>
        <w:t>8)</w:t>
      </w:r>
      <w:r>
        <w:tab/>
        <w:t>Information on how to obtain the Agency record.</w:t>
      </w:r>
    </w:p>
    <w:p w14:paraId="6736C1F0" w14:textId="77777777" w:rsidR="00C948CC" w:rsidRDefault="00C948CC" w:rsidP="0060446A">
      <w:pPr>
        <w:widowControl w:val="0"/>
        <w:autoSpaceDE w:val="0"/>
        <w:autoSpaceDN w:val="0"/>
        <w:adjustRightInd w:val="0"/>
      </w:pPr>
    </w:p>
    <w:p w14:paraId="3ABB101F" w14:textId="383FCB48" w:rsidR="0057580C" w:rsidRDefault="0057580C" w:rsidP="0057580C">
      <w:pPr>
        <w:widowControl w:val="0"/>
        <w:autoSpaceDE w:val="0"/>
        <w:autoSpaceDN w:val="0"/>
        <w:adjustRightInd w:val="0"/>
        <w:ind w:left="1440" w:hanging="720"/>
      </w:pPr>
      <w:r>
        <w:t>b)</w:t>
      </w:r>
      <w:r>
        <w:tab/>
        <w:t xml:space="preserve">The Agency </w:t>
      </w:r>
      <w:r w:rsidR="005237BF">
        <w:t>must</w:t>
      </w:r>
      <w:r>
        <w:t xml:space="preserve"> add the name of any person or group, upon request, to a mailing list to receive copies of fact sheets. </w:t>
      </w:r>
    </w:p>
    <w:p w14:paraId="3566395F" w14:textId="77777777" w:rsidR="00096C96" w:rsidRDefault="00096C96" w:rsidP="0060446A">
      <w:pPr>
        <w:widowControl w:val="0"/>
        <w:autoSpaceDE w:val="0"/>
        <w:autoSpaceDN w:val="0"/>
        <w:adjustRightInd w:val="0"/>
      </w:pPr>
    </w:p>
    <w:p w14:paraId="2DB3CFA0" w14:textId="29F3CF73" w:rsidR="00096C96" w:rsidRDefault="005237BF">
      <w:pPr>
        <w:pStyle w:val="JCARSourceNote"/>
        <w:ind w:firstLine="720"/>
      </w:pPr>
      <w:r>
        <w:t>(Source:  Amended at 4</w:t>
      </w:r>
      <w:r w:rsidR="000B595D">
        <w:t>7</w:t>
      </w:r>
      <w:r>
        <w:t xml:space="preserve"> Ill. Reg. </w:t>
      </w:r>
      <w:r w:rsidR="004E25AB">
        <w:t>5017</w:t>
      </w:r>
      <w:r>
        <w:t xml:space="preserve">, effective </w:t>
      </w:r>
      <w:r w:rsidR="004E25AB">
        <w:t>March 23, 2023</w:t>
      </w:r>
      <w:r>
        <w:t>)</w:t>
      </w:r>
    </w:p>
    <w:sectPr w:rsidR="00096C96" w:rsidSect="005758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580C"/>
    <w:rsid w:val="00096C96"/>
    <w:rsid w:val="000B595D"/>
    <w:rsid w:val="001A6891"/>
    <w:rsid w:val="001B5FE2"/>
    <w:rsid w:val="003B41E2"/>
    <w:rsid w:val="003E5768"/>
    <w:rsid w:val="004E25AB"/>
    <w:rsid w:val="00505529"/>
    <w:rsid w:val="005237BF"/>
    <w:rsid w:val="0057580C"/>
    <w:rsid w:val="005C3366"/>
    <w:rsid w:val="0060446A"/>
    <w:rsid w:val="00613DE9"/>
    <w:rsid w:val="00770D67"/>
    <w:rsid w:val="009464E9"/>
    <w:rsid w:val="00947E32"/>
    <w:rsid w:val="009B70D0"/>
    <w:rsid w:val="00BD6D9A"/>
    <w:rsid w:val="00C948CC"/>
    <w:rsid w:val="00E134E1"/>
    <w:rsid w:val="00E3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F43C4D"/>
  <w15:docId w15:val="{7720BAA7-74C4-4069-8B8F-8B313924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2023-04-09T19:43:00Z</dcterms:modified>
</cp:coreProperties>
</file>