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FAFB" w14:textId="77777777" w:rsidR="00027D16" w:rsidRDefault="00027D16" w:rsidP="00027D16">
      <w:pPr>
        <w:widowControl w:val="0"/>
        <w:autoSpaceDE w:val="0"/>
        <w:autoSpaceDN w:val="0"/>
        <w:adjustRightInd w:val="0"/>
      </w:pPr>
    </w:p>
    <w:p w14:paraId="673A1ED6" w14:textId="77777777" w:rsidR="00027D16" w:rsidRDefault="00027D16" w:rsidP="00027D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309.107  Distribution</w:t>
      </w:r>
      <w:proofErr w:type="gramEnd"/>
      <w:r>
        <w:rPr>
          <w:b/>
          <w:bCs/>
        </w:rPr>
        <w:t xml:space="preserve"> of Applicat</w:t>
      </w:r>
      <w:r w:rsidR="000E56A4">
        <w:rPr>
          <w:b/>
          <w:bCs/>
        </w:rPr>
        <w:t>ion</w:t>
      </w:r>
      <w:r>
        <w:rPr>
          <w:b/>
          <w:bCs/>
        </w:rPr>
        <w:t>s</w:t>
      </w:r>
      <w:r>
        <w:t xml:space="preserve"> </w:t>
      </w:r>
    </w:p>
    <w:p w14:paraId="3BBDE5AA" w14:textId="77777777" w:rsidR="00027D16" w:rsidRDefault="00027D16" w:rsidP="00027D16">
      <w:pPr>
        <w:widowControl w:val="0"/>
        <w:autoSpaceDE w:val="0"/>
        <w:autoSpaceDN w:val="0"/>
        <w:adjustRightInd w:val="0"/>
      </w:pPr>
    </w:p>
    <w:p w14:paraId="7F207023" w14:textId="1653037A" w:rsidR="00027D16" w:rsidRDefault="00027D16" w:rsidP="00027D16">
      <w:pPr>
        <w:widowControl w:val="0"/>
        <w:autoSpaceDE w:val="0"/>
        <w:autoSpaceDN w:val="0"/>
        <w:adjustRightInd w:val="0"/>
      </w:pPr>
      <w:r>
        <w:t xml:space="preserve">When the Agency determines that an application for an NPDES Permit is complete, it </w:t>
      </w:r>
      <w:r w:rsidR="00AC5802">
        <w:t>must</w:t>
      </w:r>
      <w:r>
        <w:t xml:space="preserve">: </w:t>
      </w:r>
    </w:p>
    <w:p w14:paraId="1A7AF690" w14:textId="77777777" w:rsidR="00D558DC" w:rsidRDefault="00D558DC" w:rsidP="00027D16">
      <w:pPr>
        <w:widowControl w:val="0"/>
        <w:autoSpaceDE w:val="0"/>
        <w:autoSpaceDN w:val="0"/>
        <w:adjustRightInd w:val="0"/>
      </w:pPr>
    </w:p>
    <w:p w14:paraId="7A51B1EC" w14:textId="21652FC7" w:rsidR="00027D16" w:rsidRDefault="00027D16" w:rsidP="00027D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otherwise agreed, send a copy of the application to the District Engineer of the appropriate district of the U.S. Corps of Engineers with a letter requesting that the District </w:t>
      </w:r>
      <w:r w:rsidR="000E56A4">
        <w:t>E</w:t>
      </w:r>
      <w:r>
        <w:t xml:space="preserve">ngineer provide, within 30 days or as otherwise stated in the Agency's letter, </w:t>
      </w:r>
      <w:r w:rsidR="00C122B3">
        <w:t>an</w:t>
      </w:r>
      <w:r>
        <w:t xml:space="preserve"> evaluation of the impact of the discharge on anchorage and navigation.  If the District Engineer responds that anchorage and navigation of any of the </w:t>
      </w:r>
      <w:r w:rsidR="00AC5802" w:rsidRPr="00CE2D3C">
        <w:t>navigable</w:t>
      </w:r>
      <w:r>
        <w:t xml:space="preserve"> waters would be substantial</w:t>
      </w:r>
      <w:r w:rsidR="000E56A4">
        <w:t>ly</w:t>
      </w:r>
      <w:r>
        <w:t xml:space="preserve"> impaired by the granting of a permit, the permit </w:t>
      </w:r>
      <w:r w:rsidR="00C122B3">
        <w:t>must</w:t>
      </w:r>
      <w:r>
        <w:t xml:space="preserve"> be denied and the Agency </w:t>
      </w:r>
      <w:r w:rsidR="00AC5802">
        <w:t>must</w:t>
      </w:r>
      <w:r>
        <w:t xml:space="preserve"> notify the applicant.  If the District Engineer informs the Agency that </w:t>
      </w:r>
      <w:r w:rsidR="00AC5802" w:rsidRPr="00CE2D3C">
        <w:t>imposing</w:t>
      </w:r>
      <w:r>
        <w:t xml:space="preserve"> specified conditions upon the NPDES Permit is necessary to avoid any substantial impairment of any of the navigable waters, the Agency </w:t>
      </w:r>
      <w:r w:rsidR="00AC5802">
        <w:t>must</w:t>
      </w:r>
      <w:r>
        <w:t xml:space="preserve"> include in the permit those conditions specified by the District Engineer. </w:t>
      </w:r>
    </w:p>
    <w:p w14:paraId="2B23B31B" w14:textId="77777777" w:rsidR="00D558DC" w:rsidRDefault="00D558DC" w:rsidP="00597415">
      <w:pPr>
        <w:widowControl w:val="0"/>
        <w:autoSpaceDE w:val="0"/>
        <w:autoSpaceDN w:val="0"/>
        <w:adjustRightInd w:val="0"/>
      </w:pPr>
    </w:p>
    <w:p w14:paraId="139ADCC4" w14:textId="41E6AD60" w:rsidR="00027D16" w:rsidRDefault="00027D16" w:rsidP="00027D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Send </w:t>
      </w:r>
      <w:r w:rsidR="00AC5802" w:rsidRPr="00CE2D3C">
        <w:t>one copy</w:t>
      </w:r>
      <w:r>
        <w:t xml:space="preserve"> of the application to the Regional Administrator of the U.S. Environmental Protection Agency with a letter stating that the application is complete. </w:t>
      </w:r>
    </w:p>
    <w:p w14:paraId="37140965" w14:textId="77777777" w:rsidR="00D558DC" w:rsidRDefault="00D558DC" w:rsidP="00597415">
      <w:pPr>
        <w:widowControl w:val="0"/>
        <w:autoSpaceDE w:val="0"/>
        <w:autoSpaceDN w:val="0"/>
        <w:adjustRightInd w:val="0"/>
      </w:pPr>
    </w:p>
    <w:p w14:paraId="16B93864" w14:textId="77777777" w:rsidR="006E2B8E" w:rsidRDefault="006E2B8E" w:rsidP="00027D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Notify the Illinois Department of Natural Resources </w:t>
      </w:r>
      <w:r w:rsidR="00E35AF2">
        <w:t>(</w:t>
      </w:r>
      <w:proofErr w:type="spellStart"/>
      <w:r>
        <w:t>DNR</w:t>
      </w:r>
      <w:proofErr w:type="spellEnd"/>
      <w:r w:rsidR="00E35AF2">
        <w:t>)</w:t>
      </w:r>
      <w:r>
        <w:t xml:space="preserve">, subject to any memorandum of agreement between the Agency and </w:t>
      </w:r>
      <w:r w:rsidR="000E56A4">
        <w:t xml:space="preserve">the </w:t>
      </w:r>
      <w:proofErr w:type="spellStart"/>
      <w:r>
        <w:t>DNR</w:t>
      </w:r>
      <w:proofErr w:type="spellEnd"/>
      <w:r>
        <w:t>.</w:t>
      </w:r>
    </w:p>
    <w:p w14:paraId="5AB51FDB" w14:textId="77777777" w:rsidR="006E2B8E" w:rsidRDefault="006E2B8E" w:rsidP="00597415">
      <w:pPr>
        <w:pStyle w:val="JCARSourceNote"/>
      </w:pPr>
    </w:p>
    <w:p w14:paraId="7193F1FE" w14:textId="5404450E" w:rsidR="006E2B8E" w:rsidRDefault="00AC5802">
      <w:pPr>
        <w:pStyle w:val="JCARSourceNote"/>
        <w:ind w:firstLine="720"/>
      </w:pPr>
      <w:r>
        <w:t>(Source:  Amended at 4</w:t>
      </w:r>
      <w:r w:rsidR="00C122B3">
        <w:t>7</w:t>
      </w:r>
      <w:r>
        <w:t xml:space="preserve"> Ill. Reg. </w:t>
      </w:r>
      <w:r w:rsidR="00B9520B">
        <w:t>5017</w:t>
      </w:r>
      <w:r>
        <w:t xml:space="preserve">, effective </w:t>
      </w:r>
      <w:r w:rsidR="00B9520B">
        <w:t>March 23, 2023</w:t>
      </w:r>
      <w:r>
        <w:t>)</w:t>
      </w:r>
    </w:p>
    <w:sectPr w:rsidR="006E2B8E" w:rsidSect="00027D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D16"/>
    <w:rsid w:val="00027D16"/>
    <w:rsid w:val="000E56A4"/>
    <w:rsid w:val="003359C2"/>
    <w:rsid w:val="0039461C"/>
    <w:rsid w:val="00455F3A"/>
    <w:rsid w:val="00597415"/>
    <w:rsid w:val="005C3366"/>
    <w:rsid w:val="006D2A7D"/>
    <w:rsid w:val="006E2B8E"/>
    <w:rsid w:val="0095777C"/>
    <w:rsid w:val="00AA7D25"/>
    <w:rsid w:val="00AC5802"/>
    <w:rsid w:val="00AE39F2"/>
    <w:rsid w:val="00B9520B"/>
    <w:rsid w:val="00C122B3"/>
    <w:rsid w:val="00CE2D3C"/>
    <w:rsid w:val="00D558DC"/>
    <w:rsid w:val="00E35AF2"/>
    <w:rsid w:val="00F7278C"/>
    <w:rsid w:val="00F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49E3DD"/>
  <w15:docId w15:val="{A4F21D92-CF02-47F3-9517-68E9FAF9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2023-04-09T19:40:00Z</dcterms:modified>
</cp:coreProperties>
</file>