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F245" w14:textId="77777777" w:rsidR="00C44FB9" w:rsidRDefault="00C44FB9" w:rsidP="00C44FB9">
      <w:pPr>
        <w:widowControl w:val="0"/>
        <w:autoSpaceDE w:val="0"/>
        <w:autoSpaceDN w:val="0"/>
        <w:adjustRightInd w:val="0"/>
      </w:pPr>
    </w:p>
    <w:p w14:paraId="38963B33" w14:textId="77777777" w:rsidR="00C44FB9" w:rsidRDefault="00C44FB9" w:rsidP="00C44FB9">
      <w:pPr>
        <w:widowControl w:val="0"/>
        <w:autoSpaceDE w:val="0"/>
        <w:autoSpaceDN w:val="0"/>
        <w:adjustRightInd w:val="0"/>
      </w:pPr>
      <w:r>
        <w:rPr>
          <w:b/>
          <w:bCs/>
        </w:rPr>
        <w:t xml:space="preserve">Section </w:t>
      </w:r>
      <w:proofErr w:type="gramStart"/>
      <w:r>
        <w:rPr>
          <w:b/>
          <w:bCs/>
        </w:rPr>
        <w:t>307.2102  Leaching</w:t>
      </w:r>
      <w:proofErr w:type="gramEnd"/>
      <w:r>
        <w:t xml:space="preserve"> </w:t>
      </w:r>
    </w:p>
    <w:p w14:paraId="7669F05C" w14:textId="77777777" w:rsidR="00C44FB9" w:rsidRDefault="00C44FB9" w:rsidP="00C44FB9">
      <w:pPr>
        <w:widowControl w:val="0"/>
        <w:autoSpaceDE w:val="0"/>
        <w:autoSpaceDN w:val="0"/>
        <w:adjustRightInd w:val="0"/>
      </w:pPr>
    </w:p>
    <w:p w14:paraId="5936FBA5" w14:textId="77777777" w:rsidR="00C44FB9" w:rsidRDefault="00C44FB9" w:rsidP="00C44FB9">
      <w:pPr>
        <w:widowControl w:val="0"/>
        <w:autoSpaceDE w:val="0"/>
        <w:autoSpaceDN w:val="0"/>
        <w:adjustRightInd w:val="0"/>
        <w:ind w:left="1440" w:hanging="720"/>
      </w:pPr>
      <w:r>
        <w:t>a)</w:t>
      </w:r>
      <w:r>
        <w:tab/>
        <w:t xml:space="preserve">Applicability.  This Section applies to discharges resulting from the process in which several mineral ingredients (limestone or other natural sources of calcium carbonate, silica, alumina, and iron together with gypsum) are used in the manufacturing of cement and in which kiln dust is contacted with water as an integral part of the process or water is used in wet scrubbers to control kiln stack emissions. </w:t>
      </w:r>
    </w:p>
    <w:p w14:paraId="2D60DD75" w14:textId="77777777" w:rsidR="00671D67" w:rsidRDefault="00671D67" w:rsidP="0032562B">
      <w:pPr>
        <w:widowControl w:val="0"/>
        <w:autoSpaceDE w:val="0"/>
        <w:autoSpaceDN w:val="0"/>
        <w:adjustRightInd w:val="0"/>
      </w:pPr>
    </w:p>
    <w:p w14:paraId="781C9649" w14:textId="2C8DA23F" w:rsidR="00C44FB9" w:rsidRDefault="00C44FB9" w:rsidP="00C44FB9">
      <w:pPr>
        <w:widowControl w:val="0"/>
        <w:autoSpaceDE w:val="0"/>
        <w:autoSpaceDN w:val="0"/>
        <w:adjustRightInd w:val="0"/>
        <w:ind w:left="1440" w:hanging="720"/>
      </w:pPr>
      <w:r>
        <w:t>b)</w:t>
      </w:r>
      <w:r>
        <w:tab/>
        <w:t xml:space="preserve">Specialized </w:t>
      </w:r>
      <w:r w:rsidR="000979A5">
        <w:t>Definitions</w:t>
      </w:r>
      <w:r>
        <w:t xml:space="preserve">.  The Board incorporates by reference 40 CFR 411.21 </w:t>
      </w:r>
      <w:r w:rsidR="00CF1286">
        <w:t>(2003)</w:t>
      </w:r>
      <w:r>
        <w:t xml:space="preserve">.  This incorporation includes no later amendments or editions. </w:t>
      </w:r>
    </w:p>
    <w:p w14:paraId="7BBE64FA" w14:textId="77777777" w:rsidR="00671D67" w:rsidRDefault="00671D67" w:rsidP="0032562B">
      <w:pPr>
        <w:widowControl w:val="0"/>
        <w:autoSpaceDE w:val="0"/>
        <w:autoSpaceDN w:val="0"/>
        <w:adjustRightInd w:val="0"/>
      </w:pPr>
    </w:p>
    <w:p w14:paraId="5234D1C4" w14:textId="277C8E3E" w:rsidR="00C44FB9" w:rsidRDefault="00C44FB9" w:rsidP="00C44FB9">
      <w:pPr>
        <w:widowControl w:val="0"/>
        <w:autoSpaceDE w:val="0"/>
        <w:autoSpaceDN w:val="0"/>
        <w:adjustRightInd w:val="0"/>
        <w:ind w:left="1440" w:hanging="720"/>
      </w:pPr>
      <w:r>
        <w:t>c)</w:t>
      </w:r>
      <w:r>
        <w:tab/>
        <w:t xml:space="preserve">Existing </w:t>
      </w:r>
      <w:r w:rsidR="000979A5">
        <w:t>Sources</w:t>
      </w:r>
      <w:r>
        <w:t xml:space="preserve"> </w:t>
      </w:r>
    </w:p>
    <w:p w14:paraId="4F602B49" w14:textId="77777777" w:rsidR="00671D67" w:rsidRDefault="00671D67" w:rsidP="0032562B">
      <w:pPr>
        <w:widowControl w:val="0"/>
        <w:autoSpaceDE w:val="0"/>
        <w:autoSpaceDN w:val="0"/>
        <w:adjustRightInd w:val="0"/>
      </w:pPr>
    </w:p>
    <w:p w14:paraId="37697C9E" w14:textId="77777777" w:rsidR="00C44FB9" w:rsidRDefault="00C44FB9" w:rsidP="00C44FB9">
      <w:pPr>
        <w:widowControl w:val="0"/>
        <w:autoSpaceDE w:val="0"/>
        <w:autoSpaceDN w:val="0"/>
        <w:adjustRightInd w:val="0"/>
        <w:ind w:left="2160" w:hanging="720"/>
      </w:pPr>
      <w:r>
        <w:t>1)</w:t>
      </w:r>
      <w:r>
        <w:tab/>
        <w:t xml:space="preserve">The Board incorporates by reference 40 CFR 411.24 </w:t>
      </w:r>
      <w:r w:rsidR="00CF1286">
        <w:t>(2003)</w:t>
      </w:r>
      <w:r>
        <w:t xml:space="preserve">. This incorporation includes no later amendments or editions. </w:t>
      </w:r>
    </w:p>
    <w:p w14:paraId="64DE7EDB" w14:textId="77777777" w:rsidR="00671D67" w:rsidRDefault="00671D67" w:rsidP="0032562B">
      <w:pPr>
        <w:widowControl w:val="0"/>
        <w:autoSpaceDE w:val="0"/>
        <w:autoSpaceDN w:val="0"/>
        <w:adjustRightInd w:val="0"/>
      </w:pPr>
    </w:p>
    <w:p w14:paraId="46B58002" w14:textId="02C470A8" w:rsidR="00C44FB9" w:rsidRDefault="00C44FB9" w:rsidP="00C44FB9">
      <w:pPr>
        <w:widowControl w:val="0"/>
        <w:autoSpaceDE w:val="0"/>
        <w:autoSpaceDN w:val="0"/>
        <w:adjustRightInd w:val="0"/>
        <w:ind w:left="2160" w:hanging="720"/>
      </w:pPr>
      <w:r>
        <w:t>2)</w:t>
      </w:r>
      <w:r>
        <w:tab/>
        <w:t>No person subject to the pretreatment standards incorporated by reference in subsection (c)(1)</w:t>
      </w:r>
      <w:r w:rsidR="00CF1286">
        <w:t xml:space="preserve"> may</w:t>
      </w:r>
      <w:r>
        <w:t xml:space="preserve"> cause, threaten</w:t>
      </w:r>
      <w:r w:rsidR="00CF1286">
        <w:t>,</w:t>
      </w:r>
      <w:r>
        <w:t xml:space="preserve"> or allow the discharge of any contaminant to a </w:t>
      </w:r>
      <w:proofErr w:type="spellStart"/>
      <w:r>
        <w:t>POTW</w:t>
      </w:r>
      <w:proofErr w:type="spellEnd"/>
      <w:r>
        <w:t xml:space="preserve"> in violation of </w:t>
      </w:r>
      <w:r w:rsidR="000979A5">
        <w:t>those</w:t>
      </w:r>
      <w:r>
        <w:t xml:space="preserve"> standards. </w:t>
      </w:r>
    </w:p>
    <w:p w14:paraId="3BFCAE82" w14:textId="77777777" w:rsidR="00671D67" w:rsidRDefault="00671D67" w:rsidP="0032562B">
      <w:pPr>
        <w:widowControl w:val="0"/>
        <w:autoSpaceDE w:val="0"/>
        <w:autoSpaceDN w:val="0"/>
        <w:adjustRightInd w:val="0"/>
      </w:pPr>
    </w:p>
    <w:p w14:paraId="67BF8CA3" w14:textId="5A8A3757" w:rsidR="00C44FB9" w:rsidRDefault="00C44FB9" w:rsidP="00C44FB9">
      <w:pPr>
        <w:widowControl w:val="0"/>
        <w:autoSpaceDE w:val="0"/>
        <w:autoSpaceDN w:val="0"/>
        <w:adjustRightInd w:val="0"/>
        <w:ind w:left="1440" w:hanging="720"/>
      </w:pPr>
      <w:r>
        <w:t>d)</w:t>
      </w:r>
      <w:r>
        <w:tab/>
        <w:t xml:space="preserve">New </w:t>
      </w:r>
      <w:r w:rsidR="000979A5">
        <w:t>Sources</w:t>
      </w:r>
      <w:r>
        <w:t xml:space="preserve"> </w:t>
      </w:r>
    </w:p>
    <w:p w14:paraId="3A833A22" w14:textId="77777777" w:rsidR="00671D67" w:rsidRDefault="00671D67" w:rsidP="0032562B">
      <w:pPr>
        <w:widowControl w:val="0"/>
        <w:autoSpaceDE w:val="0"/>
        <w:autoSpaceDN w:val="0"/>
        <w:adjustRightInd w:val="0"/>
      </w:pPr>
    </w:p>
    <w:p w14:paraId="5759F9ED" w14:textId="77777777" w:rsidR="00C44FB9" w:rsidRDefault="00C44FB9" w:rsidP="00C44FB9">
      <w:pPr>
        <w:widowControl w:val="0"/>
        <w:autoSpaceDE w:val="0"/>
        <w:autoSpaceDN w:val="0"/>
        <w:adjustRightInd w:val="0"/>
        <w:ind w:left="2160" w:hanging="720"/>
      </w:pPr>
      <w:r>
        <w:t>1)</w:t>
      </w:r>
      <w:r>
        <w:tab/>
        <w:t xml:space="preserve">The Board incorporates by reference 40 CFR 411.26 </w:t>
      </w:r>
      <w:r w:rsidR="00CF1286">
        <w:t>(2003)</w:t>
      </w:r>
      <w:r>
        <w:t xml:space="preserve">.  This incorporation includes no later amendments or editions. </w:t>
      </w:r>
    </w:p>
    <w:p w14:paraId="31D5CF31" w14:textId="77777777" w:rsidR="00671D67" w:rsidRDefault="00671D67" w:rsidP="0032562B">
      <w:pPr>
        <w:widowControl w:val="0"/>
        <w:autoSpaceDE w:val="0"/>
        <w:autoSpaceDN w:val="0"/>
        <w:adjustRightInd w:val="0"/>
      </w:pPr>
    </w:p>
    <w:p w14:paraId="727A5953" w14:textId="5665C021" w:rsidR="00C44FB9" w:rsidRDefault="00C44FB9" w:rsidP="00C44FB9">
      <w:pPr>
        <w:widowControl w:val="0"/>
        <w:autoSpaceDE w:val="0"/>
        <w:autoSpaceDN w:val="0"/>
        <w:adjustRightInd w:val="0"/>
        <w:ind w:left="2160" w:hanging="720"/>
      </w:pPr>
      <w:r>
        <w:t>2)</w:t>
      </w:r>
      <w:r>
        <w:tab/>
        <w:t>No person subject to the pretreatment standards incorporated by reference in subsection (d)(1)</w:t>
      </w:r>
      <w:r w:rsidR="00CF1286">
        <w:t xml:space="preserve"> may</w:t>
      </w:r>
      <w:r>
        <w:t xml:space="preserve"> cause, threaten</w:t>
      </w:r>
      <w:r w:rsidR="00CF1286">
        <w:t>,</w:t>
      </w:r>
      <w:r>
        <w:t xml:space="preserve"> or allow the discharge of any contaminant to a </w:t>
      </w:r>
      <w:proofErr w:type="spellStart"/>
      <w:r>
        <w:t>POTW</w:t>
      </w:r>
      <w:proofErr w:type="spellEnd"/>
      <w:r>
        <w:t xml:space="preserve"> in violation of </w:t>
      </w:r>
      <w:r w:rsidR="000979A5">
        <w:t>those</w:t>
      </w:r>
      <w:r>
        <w:t xml:space="preserve"> standards. </w:t>
      </w:r>
    </w:p>
    <w:p w14:paraId="5AC1ACC7" w14:textId="77777777" w:rsidR="00671D67" w:rsidRDefault="00671D67" w:rsidP="0032562B">
      <w:pPr>
        <w:widowControl w:val="0"/>
        <w:autoSpaceDE w:val="0"/>
        <w:autoSpaceDN w:val="0"/>
        <w:adjustRightInd w:val="0"/>
      </w:pPr>
    </w:p>
    <w:p w14:paraId="530E3039" w14:textId="4C8831BC" w:rsidR="00C44FB9" w:rsidRDefault="00C44FB9" w:rsidP="00C44FB9">
      <w:pPr>
        <w:widowControl w:val="0"/>
        <w:autoSpaceDE w:val="0"/>
        <w:autoSpaceDN w:val="0"/>
        <w:adjustRightInd w:val="0"/>
        <w:ind w:left="2160" w:hanging="720"/>
      </w:pPr>
      <w:r>
        <w:t>3)</w:t>
      </w:r>
      <w:r>
        <w:tab/>
        <w:t>"New source" means any building, structure, facility</w:t>
      </w:r>
      <w:r w:rsidR="00CF1286">
        <w:t>,</w:t>
      </w:r>
      <w:r>
        <w:t xml:space="preserve"> or installation </w:t>
      </w:r>
      <w:r w:rsidR="000979A5">
        <w:t>whose</w:t>
      </w:r>
      <w:r>
        <w:t xml:space="preserve"> construction commenced after September 7, 1973. </w:t>
      </w:r>
    </w:p>
    <w:p w14:paraId="625CE40E" w14:textId="77777777" w:rsidR="00C44FB9" w:rsidRDefault="00C44FB9" w:rsidP="0032562B">
      <w:pPr>
        <w:widowControl w:val="0"/>
        <w:autoSpaceDE w:val="0"/>
        <w:autoSpaceDN w:val="0"/>
        <w:adjustRightInd w:val="0"/>
      </w:pPr>
    </w:p>
    <w:p w14:paraId="20A5D5C3" w14:textId="64B37F54" w:rsidR="00F629C4" w:rsidRDefault="00DC493C" w:rsidP="00F629C4">
      <w:pPr>
        <w:pStyle w:val="JCARSourceNote"/>
        <w:ind w:firstLine="720"/>
      </w:pPr>
      <w:r>
        <w:t>(Source:  Amended at 4</w:t>
      </w:r>
      <w:r w:rsidR="000979A5">
        <w:t>7</w:t>
      </w:r>
      <w:r>
        <w:t xml:space="preserve"> Ill. Reg. </w:t>
      </w:r>
      <w:r w:rsidR="001F5699">
        <w:t>4662</w:t>
      </w:r>
      <w:r>
        <w:t xml:space="preserve">, effective </w:t>
      </w:r>
      <w:r w:rsidR="001F5699">
        <w:t>March 23, 2023</w:t>
      </w:r>
      <w:r>
        <w:t>)</w:t>
      </w:r>
    </w:p>
    <w:sectPr w:rsidR="00F629C4" w:rsidSect="00C44F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44FB9"/>
    <w:rsid w:val="000979A5"/>
    <w:rsid w:val="001F5699"/>
    <w:rsid w:val="0032562B"/>
    <w:rsid w:val="003D7457"/>
    <w:rsid w:val="005C3366"/>
    <w:rsid w:val="00671D67"/>
    <w:rsid w:val="00C44FB9"/>
    <w:rsid w:val="00C960AE"/>
    <w:rsid w:val="00C97FBF"/>
    <w:rsid w:val="00CF1286"/>
    <w:rsid w:val="00DC493C"/>
    <w:rsid w:val="00EA0B65"/>
    <w:rsid w:val="00F629C4"/>
    <w:rsid w:val="00FE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239C4F"/>
  <w15:docId w15:val="{BDFBBB05-9672-4B16-8D87-8EC588FA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F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2023-03-29T15:15:00Z</dcterms:created>
  <dcterms:modified xsi:type="dcterms:W3CDTF">2023-04-08T21:06:00Z</dcterms:modified>
</cp:coreProperties>
</file>