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D31F8" w14:textId="77777777" w:rsidR="005D402A" w:rsidRDefault="005D402A" w:rsidP="0022035E">
      <w:pPr>
        <w:widowControl w:val="0"/>
        <w:autoSpaceDE w:val="0"/>
        <w:autoSpaceDN w:val="0"/>
        <w:adjustRightInd w:val="0"/>
      </w:pPr>
    </w:p>
    <w:p w14:paraId="1D82C433" w14:textId="77777777" w:rsidR="005D402A" w:rsidRDefault="005D402A" w:rsidP="0022035E">
      <w:pPr>
        <w:widowControl w:val="0"/>
        <w:autoSpaceDE w:val="0"/>
        <w:autoSpaceDN w:val="0"/>
        <w:adjustRightInd w:val="0"/>
      </w:pPr>
      <w:r>
        <w:rPr>
          <w:b/>
          <w:bCs/>
        </w:rPr>
        <w:t xml:space="preserve">Section </w:t>
      </w:r>
      <w:proofErr w:type="gramStart"/>
      <w:r>
        <w:rPr>
          <w:b/>
          <w:bCs/>
        </w:rPr>
        <w:t>304.120  Deoxygenating</w:t>
      </w:r>
      <w:proofErr w:type="gramEnd"/>
      <w:r>
        <w:rPr>
          <w:b/>
          <w:bCs/>
        </w:rPr>
        <w:t xml:space="preserve"> Wastes</w:t>
      </w:r>
      <w:r>
        <w:t xml:space="preserve"> </w:t>
      </w:r>
    </w:p>
    <w:p w14:paraId="3CAD887B" w14:textId="77777777" w:rsidR="005D402A" w:rsidRDefault="005D402A" w:rsidP="0022035E">
      <w:pPr>
        <w:widowControl w:val="0"/>
        <w:autoSpaceDE w:val="0"/>
        <w:autoSpaceDN w:val="0"/>
        <w:adjustRightInd w:val="0"/>
      </w:pPr>
    </w:p>
    <w:p w14:paraId="6859BA1C" w14:textId="6491E9E7" w:rsidR="005D402A" w:rsidRDefault="005D402A" w:rsidP="0022035E">
      <w:pPr>
        <w:widowControl w:val="0"/>
        <w:autoSpaceDE w:val="0"/>
        <w:autoSpaceDN w:val="0"/>
        <w:adjustRightInd w:val="0"/>
      </w:pPr>
      <w:r>
        <w:t xml:space="preserve">Except as provided in </w:t>
      </w:r>
      <w:r w:rsidR="0022035E" w:rsidRPr="0022035E">
        <w:t xml:space="preserve">35 Ill. Adm. Code </w:t>
      </w:r>
      <w:proofErr w:type="spellStart"/>
      <w:r w:rsidR="0022035E" w:rsidRPr="0022035E">
        <w:t>306.Subpart</w:t>
      </w:r>
      <w:proofErr w:type="spellEnd"/>
      <w:r w:rsidR="0022035E" w:rsidRPr="0022035E">
        <w:t xml:space="preserve"> C</w:t>
      </w:r>
      <w:r>
        <w:t xml:space="preserve">, all effluents containing deoxygenating wastes </w:t>
      </w:r>
      <w:r w:rsidR="00AB546E">
        <w:t>must</w:t>
      </w:r>
      <w:r>
        <w:t xml:space="preserve"> meet the following standards: </w:t>
      </w:r>
    </w:p>
    <w:p w14:paraId="5545C5CC" w14:textId="77777777" w:rsidR="007B42EC" w:rsidRDefault="007B42EC" w:rsidP="0022035E">
      <w:pPr>
        <w:widowControl w:val="0"/>
        <w:autoSpaceDE w:val="0"/>
        <w:autoSpaceDN w:val="0"/>
        <w:adjustRightInd w:val="0"/>
      </w:pPr>
    </w:p>
    <w:p w14:paraId="70C20616" w14:textId="6BB751A9" w:rsidR="005D402A" w:rsidRDefault="005D402A" w:rsidP="0022035E">
      <w:pPr>
        <w:widowControl w:val="0"/>
        <w:autoSpaceDE w:val="0"/>
        <w:autoSpaceDN w:val="0"/>
        <w:adjustRightInd w:val="0"/>
        <w:ind w:left="1440" w:hanging="720"/>
      </w:pPr>
      <w:r>
        <w:t>a)</w:t>
      </w:r>
      <w:r>
        <w:tab/>
      </w:r>
      <w:r w:rsidR="00AB546E">
        <w:t>Effluents must not</w:t>
      </w:r>
      <w:r>
        <w:t xml:space="preserve"> exceed 30 </w:t>
      </w:r>
      <w:r w:rsidR="005C4434">
        <w:t xml:space="preserve">mg/L </w:t>
      </w:r>
      <w:r>
        <w:t xml:space="preserve">of </w:t>
      </w:r>
      <w:r w:rsidR="003D6461">
        <w:t>five-day</w:t>
      </w:r>
      <w:r w:rsidR="00CC7894">
        <w:t xml:space="preserve"> </w:t>
      </w:r>
      <w:r>
        <w:t>biochemical oxygen demand (</w:t>
      </w:r>
      <w:proofErr w:type="spellStart"/>
      <w:r>
        <w:t>BOD</w:t>
      </w:r>
      <w:r w:rsidR="00BF6C9E" w:rsidRPr="00BF6C9E">
        <w:rPr>
          <w:bCs/>
          <w:vertAlign w:val="subscript"/>
        </w:rPr>
        <w:t>5</w:t>
      </w:r>
      <w:proofErr w:type="spellEnd"/>
      <w:r>
        <w:t xml:space="preserve">) or 30 </w:t>
      </w:r>
      <w:r w:rsidR="00F039E5">
        <w:t xml:space="preserve">mg/L </w:t>
      </w:r>
      <w:r>
        <w:t xml:space="preserve">of suspended solids, except that treatment works employing </w:t>
      </w:r>
      <w:r w:rsidR="003D6461">
        <w:t>three-stage</w:t>
      </w:r>
      <w:r>
        <w:t xml:space="preserve"> lagoon treatment systems which are properly designed, maintained and operated, and whose effluent has a dilution ratio no less than five to one or who qualify for exceptions under subsection (c) </w:t>
      </w:r>
      <w:r w:rsidR="00AB546E">
        <w:t>must</w:t>
      </w:r>
      <w:r>
        <w:t xml:space="preserve"> not exceed 37 </w:t>
      </w:r>
      <w:r w:rsidR="00243734">
        <w:t xml:space="preserve">mg/L </w:t>
      </w:r>
      <w:r>
        <w:t xml:space="preserve">of suspended solids. </w:t>
      </w:r>
    </w:p>
    <w:p w14:paraId="5E70782B" w14:textId="77777777" w:rsidR="007B42EC" w:rsidRDefault="007B42EC" w:rsidP="009D0410">
      <w:pPr>
        <w:widowControl w:val="0"/>
        <w:autoSpaceDE w:val="0"/>
        <w:autoSpaceDN w:val="0"/>
        <w:adjustRightInd w:val="0"/>
      </w:pPr>
    </w:p>
    <w:p w14:paraId="1BBF0555" w14:textId="1D7EF028" w:rsidR="005D402A" w:rsidRDefault="005D402A" w:rsidP="0022035E">
      <w:pPr>
        <w:widowControl w:val="0"/>
        <w:autoSpaceDE w:val="0"/>
        <w:autoSpaceDN w:val="0"/>
        <w:adjustRightInd w:val="0"/>
        <w:ind w:left="1440" w:hanging="720"/>
      </w:pPr>
      <w:r>
        <w:t>b)</w:t>
      </w:r>
      <w:r>
        <w:tab/>
      </w:r>
      <w:r w:rsidR="00AB546E">
        <w:t>Effluents</w:t>
      </w:r>
      <w:r>
        <w:t xml:space="preserve"> from any source whose untreated waste load is 10,000 population equivalents or more, or from any source discharging into the Chicago River System or the Calumet River System, </w:t>
      </w:r>
      <w:r w:rsidR="00AB546E">
        <w:t>must not</w:t>
      </w:r>
      <w:r>
        <w:t xml:space="preserve"> exceed 20 </w:t>
      </w:r>
      <w:r w:rsidR="00F039E5">
        <w:t>mg/L</w:t>
      </w:r>
      <w:r>
        <w:t xml:space="preserve"> of </w:t>
      </w:r>
      <w:proofErr w:type="spellStart"/>
      <w:r>
        <w:t>BOD</w:t>
      </w:r>
      <w:r w:rsidR="00B81728">
        <w:rPr>
          <w:vertAlign w:val="subscript"/>
        </w:rPr>
        <w:t>5</w:t>
      </w:r>
      <w:proofErr w:type="spellEnd"/>
      <w:r>
        <w:t xml:space="preserve"> or 25 </w:t>
      </w:r>
      <w:r w:rsidR="00F039E5">
        <w:t>mg/L</w:t>
      </w:r>
      <w:r>
        <w:t xml:space="preserve"> of suspended solids. </w:t>
      </w:r>
    </w:p>
    <w:p w14:paraId="0A3C3D16" w14:textId="77777777" w:rsidR="007B42EC" w:rsidRDefault="007B42EC" w:rsidP="009D0410">
      <w:pPr>
        <w:widowControl w:val="0"/>
        <w:autoSpaceDE w:val="0"/>
        <w:autoSpaceDN w:val="0"/>
        <w:adjustRightInd w:val="0"/>
      </w:pPr>
    </w:p>
    <w:p w14:paraId="4400391A" w14:textId="29F34E3A" w:rsidR="005D402A" w:rsidRDefault="005D402A" w:rsidP="0022035E">
      <w:pPr>
        <w:widowControl w:val="0"/>
        <w:autoSpaceDE w:val="0"/>
        <w:autoSpaceDN w:val="0"/>
        <w:adjustRightInd w:val="0"/>
        <w:ind w:left="1440" w:hanging="720"/>
      </w:pPr>
      <w:r>
        <w:t>c)</w:t>
      </w:r>
      <w:r>
        <w:tab/>
      </w:r>
      <w:r w:rsidR="00AB546E">
        <w:t>Effluents</w:t>
      </w:r>
      <w:r>
        <w:t xml:space="preserve"> whose dilution ratio is less than five to one </w:t>
      </w:r>
      <w:r w:rsidR="00AB546E">
        <w:t>must not</w:t>
      </w:r>
      <w:r>
        <w:t xml:space="preserve"> exceed 10 </w:t>
      </w:r>
      <w:r w:rsidR="00243734">
        <w:t xml:space="preserve">mg/L </w:t>
      </w:r>
      <w:r>
        <w:t xml:space="preserve">of </w:t>
      </w:r>
      <w:proofErr w:type="spellStart"/>
      <w:r>
        <w:t>BOD</w:t>
      </w:r>
      <w:r w:rsidRPr="00BF6C9E">
        <w:rPr>
          <w:vertAlign w:val="subscript"/>
        </w:rPr>
        <w:t>5</w:t>
      </w:r>
      <w:proofErr w:type="spellEnd"/>
      <w:r>
        <w:t xml:space="preserve"> or 12 </w:t>
      </w:r>
      <w:r w:rsidR="00F039E5">
        <w:t xml:space="preserve">mg/L </w:t>
      </w:r>
      <w:r>
        <w:t xml:space="preserve">of suspended solids, except </w:t>
      </w:r>
      <w:proofErr w:type="gramStart"/>
      <w:r>
        <w:t>that sources</w:t>
      </w:r>
      <w:proofErr w:type="gramEnd"/>
      <w:r>
        <w:t xml:space="preserve"> employing third-stage treatment lagoons </w:t>
      </w:r>
      <w:r w:rsidR="00AB546E">
        <w:t>are</w:t>
      </w:r>
      <w:r>
        <w:t xml:space="preserve"> be exempt from this subsection (c) provided all of the following conditions are met: </w:t>
      </w:r>
    </w:p>
    <w:p w14:paraId="579B788E" w14:textId="77777777" w:rsidR="007B42EC" w:rsidRDefault="007B42EC" w:rsidP="009D0410">
      <w:pPr>
        <w:widowControl w:val="0"/>
        <w:autoSpaceDE w:val="0"/>
        <w:autoSpaceDN w:val="0"/>
        <w:adjustRightInd w:val="0"/>
      </w:pPr>
    </w:p>
    <w:p w14:paraId="026CBED3" w14:textId="77777777" w:rsidR="005D402A" w:rsidRDefault="005D402A" w:rsidP="0022035E">
      <w:pPr>
        <w:widowControl w:val="0"/>
        <w:autoSpaceDE w:val="0"/>
        <w:autoSpaceDN w:val="0"/>
        <w:adjustRightInd w:val="0"/>
        <w:ind w:left="720" w:firstLine="720"/>
      </w:pPr>
      <w:r>
        <w:t>1)</w:t>
      </w:r>
      <w:r>
        <w:tab/>
        <w:t xml:space="preserve">The waste source qualifies under one of the following categories: </w:t>
      </w:r>
    </w:p>
    <w:p w14:paraId="20E152F6" w14:textId="77777777" w:rsidR="007B42EC" w:rsidRDefault="007B42EC" w:rsidP="009D0410">
      <w:pPr>
        <w:widowControl w:val="0"/>
        <w:autoSpaceDE w:val="0"/>
        <w:autoSpaceDN w:val="0"/>
        <w:adjustRightInd w:val="0"/>
      </w:pPr>
    </w:p>
    <w:p w14:paraId="7F386495" w14:textId="77777777" w:rsidR="005D402A" w:rsidRDefault="005D402A" w:rsidP="0022035E">
      <w:pPr>
        <w:widowControl w:val="0"/>
        <w:autoSpaceDE w:val="0"/>
        <w:autoSpaceDN w:val="0"/>
        <w:adjustRightInd w:val="0"/>
        <w:ind w:left="2880" w:hanging="720"/>
      </w:pPr>
      <w:r>
        <w:t>A)</w:t>
      </w:r>
      <w:r>
        <w:tab/>
        <w:t xml:space="preserve">Any wastewater treatment works with an untreated waste load less than 2500 population equivalents, which is sufficiently isolated that combining with other sources to aggregate 2500 population equivalents or more is not practicable. </w:t>
      </w:r>
    </w:p>
    <w:p w14:paraId="3177A855" w14:textId="77777777" w:rsidR="007B42EC" w:rsidRDefault="007B42EC" w:rsidP="009D0410">
      <w:pPr>
        <w:widowControl w:val="0"/>
        <w:autoSpaceDE w:val="0"/>
        <w:autoSpaceDN w:val="0"/>
        <w:adjustRightInd w:val="0"/>
      </w:pPr>
    </w:p>
    <w:p w14:paraId="568196A0" w14:textId="77777777" w:rsidR="005D402A" w:rsidRDefault="005D402A" w:rsidP="0022035E">
      <w:pPr>
        <w:widowControl w:val="0"/>
        <w:autoSpaceDE w:val="0"/>
        <w:autoSpaceDN w:val="0"/>
        <w:adjustRightInd w:val="0"/>
        <w:ind w:left="2880" w:hanging="720"/>
      </w:pPr>
      <w:r>
        <w:t>B)</w:t>
      </w:r>
      <w:r>
        <w:tab/>
        <w:t xml:space="preserve">Any wastewater treatment works in existence and employing third-stage treatment lagoons on January 1, 1986, whose untreated waste load is 5000 population equivalents or less and sufficiently isolated that combining to aggregate 5000 population equivalents or more is not practicable. </w:t>
      </w:r>
    </w:p>
    <w:p w14:paraId="447C587C" w14:textId="77777777" w:rsidR="007B42EC" w:rsidRDefault="007B42EC" w:rsidP="009D0410">
      <w:pPr>
        <w:widowControl w:val="0"/>
        <w:autoSpaceDE w:val="0"/>
        <w:autoSpaceDN w:val="0"/>
        <w:adjustRightInd w:val="0"/>
      </w:pPr>
    </w:p>
    <w:p w14:paraId="715B5726" w14:textId="77777777" w:rsidR="005D402A" w:rsidRDefault="005D402A" w:rsidP="00AB4087">
      <w:pPr>
        <w:widowControl w:val="0"/>
        <w:autoSpaceDE w:val="0"/>
        <w:autoSpaceDN w:val="0"/>
        <w:adjustRightInd w:val="0"/>
        <w:ind w:left="2880" w:hanging="720"/>
      </w:pPr>
      <w:r>
        <w:t>C)</w:t>
      </w:r>
      <w:r>
        <w:tab/>
        <w:t xml:space="preserve">Any wastewater treatment works with an untreated waste load of 5000 population equivalents or less, which has reached the end of its useful life by January 1, 1987, and is sufficiently isolated that combining to aggregate 5000 population equivalents or more is not practicable. </w:t>
      </w:r>
    </w:p>
    <w:p w14:paraId="582B3F4B" w14:textId="77777777" w:rsidR="007B42EC" w:rsidRDefault="007B42EC" w:rsidP="009D0410">
      <w:pPr>
        <w:widowControl w:val="0"/>
        <w:autoSpaceDE w:val="0"/>
        <w:autoSpaceDN w:val="0"/>
        <w:adjustRightInd w:val="0"/>
      </w:pPr>
    </w:p>
    <w:p w14:paraId="0E280F12" w14:textId="6CF22EBE" w:rsidR="005D402A" w:rsidRDefault="005D402A" w:rsidP="00AB4087">
      <w:pPr>
        <w:widowControl w:val="0"/>
        <w:autoSpaceDE w:val="0"/>
        <w:autoSpaceDN w:val="0"/>
        <w:adjustRightInd w:val="0"/>
        <w:ind w:left="2880" w:hanging="720"/>
      </w:pPr>
      <w:r>
        <w:t>D)</w:t>
      </w:r>
      <w:r>
        <w:tab/>
        <w:t xml:space="preserve">Any wastewater treatment works with an untreated waste load of 5000 population equivalents or less which has reached the end of its useful life and which has received an adjusted standard determination from the Board that it qualifies for a lagoon </w:t>
      </w:r>
      <w:r>
        <w:lastRenderedPageBreak/>
        <w:t xml:space="preserve">exemption.  Such a Board determination will only be made in an adjusted standard proceeding, held in </w:t>
      </w:r>
      <w:r w:rsidR="00AB546E">
        <w:t>compliance</w:t>
      </w:r>
      <w:r>
        <w:t xml:space="preserve"> with Section 28.1 of the Environmental Protection Act </w:t>
      </w:r>
      <w:r w:rsidR="0092479F">
        <w:t>[</w:t>
      </w:r>
      <w:r w:rsidR="00F039E5">
        <w:t xml:space="preserve">415 </w:t>
      </w:r>
      <w:proofErr w:type="spellStart"/>
      <w:r w:rsidR="00F039E5">
        <w:t>ILCS</w:t>
      </w:r>
      <w:proofErr w:type="spellEnd"/>
      <w:r w:rsidR="00F039E5">
        <w:t xml:space="preserve"> 5</w:t>
      </w:r>
      <w:r w:rsidR="00FC0525">
        <w:t>/</w:t>
      </w:r>
      <w:r w:rsidR="00F039E5">
        <w:t>28.1</w:t>
      </w:r>
      <w:r w:rsidR="0092479F">
        <w:t>]</w:t>
      </w:r>
      <w:r w:rsidR="00F039E5">
        <w:t xml:space="preserve"> </w:t>
      </w:r>
      <w:r>
        <w:t xml:space="preserve">and applicable procedures </w:t>
      </w:r>
      <w:r w:rsidR="00AB546E">
        <w:t>at</w:t>
      </w:r>
      <w:r>
        <w:t xml:space="preserve"> 35 Ill. Adm. Code </w:t>
      </w:r>
      <w:r w:rsidR="00C74485">
        <w:t>104</w:t>
      </w:r>
      <w:r>
        <w:t xml:space="preserve">. </w:t>
      </w:r>
    </w:p>
    <w:p w14:paraId="31D6CB74" w14:textId="77777777" w:rsidR="007B42EC" w:rsidRDefault="007B42EC" w:rsidP="009D0410">
      <w:pPr>
        <w:widowControl w:val="0"/>
        <w:autoSpaceDE w:val="0"/>
        <w:autoSpaceDN w:val="0"/>
        <w:adjustRightInd w:val="0"/>
      </w:pPr>
    </w:p>
    <w:p w14:paraId="1847F789" w14:textId="77777777" w:rsidR="005D402A" w:rsidRDefault="005D402A" w:rsidP="00AB4087">
      <w:pPr>
        <w:widowControl w:val="0"/>
        <w:autoSpaceDE w:val="0"/>
        <w:autoSpaceDN w:val="0"/>
        <w:adjustRightInd w:val="0"/>
        <w:ind w:left="3600" w:hanging="720"/>
      </w:pPr>
      <w:proofErr w:type="spellStart"/>
      <w:r>
        <w:t>i</w:t>
      </w:r>
      <w:proofErr w:type="spellEnd"/>
      <w:r>
        <w:t>)</w:t>
      </w:r>
      <w:r>
        <w:tab/>
        <w:t xml:space="preserve">In an adjusted standard proceeding the Board may determine that the petitioning wastewater treatment source qualifies for a lagoon exemption if the wastewater treatment works proves that it is so situated that a land treatment system is not a suitable treatment alternative.  Factors relevant to a suitability finding may include the following:  cost; influent character; geographic characteristics; climate; soil conditions; hydrologic conditions; and the availability of irrigable land. </w:t>
      </w:r>
    </w:p>
    <w:p w14:paraId="1BF006CF" w14:textId="77777777" w:rsidR="007B42EC" w:rsidRDefault="007B42EC" w:rsidP="009D0410">
      <w:pPr>
        <w:widowControl w:val="0"/>
        <w:autoSpaceDE w:val="0"/>
        <w:autoSpaceDN w:val="0"/>
        <w:adjustRightInd w:val="0"/>
      </w:pPr>
    </w:p>
    <w:p w14:paraId="6241E3FA" w14:textId="2060666E" w:rsidR="005D402A" w:rsidRDefault="005D402A" w:rsidP="00AB4087">
      <w:pPr>
        <w:widowControl w:val="0"/>
        <w:autoSpaceDE w:val="0"/>
        <w:autoSpaceDN w:val="0"/>
        <w:adjustRightInd w:val="0"/>
        <w:ind w:left="3600" w:hanging="720"/>
      </w:pPr>
      <w:r>
        <w:t>ii)</w:t>
      </w:r>
      <w:r>
        <w:tab/>
        <w:t xml:space="preserve">For subsection </w:t>
      </w:r>
      <w:r w:rsidR="0055475E">
        <w:t>(c)(</w:t>
      </w:r>
      <w:r w:rsidR="0092479F">
        <w:t>1</w:t>
      </w:r>
      <w:r w:rsidR="0055475E">
        <w:t>)(D)</w:t>
      </w:r>
      <w:r>
        <w:t xml:space="preserve">, a land treatment system is a wastewater treatment system </w:t>
      </w:r>
      <w:r w:rsidR="003D6461">
        <w:t>that</w:t>
      </w:r>
      <w:r>
        <w:t xml:space="preserve"> does not directly discharge treated effluent </w:t>
      </w:r>
      <w:r w:rsidR="00827464">
        <w:t>into the</w:t>
      </w:r>
      <w:r>
        <w:t xml:space="preserve"> waters of the State but instead uses the treated effluent to irrigate terrestrial vegetation</w:t>
      </w:r>
      <w:r w:rsidR="0055475E">
        <w:t>;</w:t>
      </w:r>
      <w:r>
        <w:t xml:space="preserve"> </w:t>
      </w:r>
    </w:p>
    <w:p w14:paraId="14D3D12E" w14:textId="77777777" w:rsidR="007B42EC" w:rsidRDefault="007B42EC" w:rsidP="009D0410">
      <w:pPr>
        <w:widowControl w:val="0"/>
        <w:autoSpaceDE w:val="0"/>
        <w:autoSpaceDN w:val="0"/>
        <w:adjustRightInd w:val="0"/>
      </w:pPr>
    </w:p>
    <w:p w14:paraId="1D0C7FA5" w14:textId="77777777" w:rsidR="005D402A" w:rsidRDefault="005D402A" w:rsidP="0022035E">
      <w:pPr>
        <w:widowControl w:val="0"/>
        <w:autoSpaceDE w:val="0"/>
        <w:autoSpaceDN w:val="0"/>
        <w:adjustRightInd w:val="0"/>
        <w:ind w:left="720" w:firstLine="720"/>
      </w:pPr>
      <w:r>
        <w:t>2)</w:t>
      </w:r>
      <w:r>
        <w:tab/>
        <w:t xml:space="preserve">The lagoons are properly constructed, maintained and operated; and </w:t>
      </w:r>
    </w:p>
    <w:p w14:paraId="03899DAF" w14:textId="77777777" w:rsidR="007B42EC" w:rsidRDefault="007B42EC" w:rsidP="009D0410">
      <w:pPr>
        <w:widowControl w:val="0"/>
        <w:autoSpaceDE w:val="0"/>
        <w:autoSpaceDN w:val="0"/>
        <w:adjustRightInd w:val="0"/>
      </w:pPr>
    </w:p>
    <w:p w14:paraId="5172F3A7" w14:textId="77777777" w:rsidR="005D402A" w:rsidRDefault="005D402A" w:rsidP="0022035E">
      <w:pPr>
        <w:widowControl w:val="0"/>
        <w:autoSpaceDE w:val="0"/>
        <w:autoSpaceDN w:val="0"/>
        <w:adjustRightInd w:val="0"/>
        <w:ind w:left="2160" w:hanging="720"/>
      </w:pPr>
      <w:r>
        <w:t>3)</w:t>
      </w:r>
      <w:r>
        <w:tab/>
        <w:t xml:space="preserve">The deoxygenating constituents of the effluent do not, alone or in combination with other sources, cause a violation of the applicable dissolved oxygen water quality standard. </w:t>
      </w:r>
    </w:p>
    <w:p w14:paraId="41FA2688" w14:textId="77777777" w:rsidR="007B42EC" w:rsidRDefault="007B42EC" w:rsidP="009D0410">
      <w:pPr>
        <w:widowControl w:val="0"/>
        <w:autoSpaceDE w:val="0"/>
        <w:autoSpaceDN w:val="0"/>
        <w:adjustRightInd w:val="0"/>
      </w:pPr>
    </w:p>
    <w:p w14:paraId="34A51995" w14:textId="7F08314F" w:rsidR="005D402A" w:rsidRDefault="005D402A" w:rsidP="0022035E">
      <w:pPr>
        <w:widowControl w:val="0"/>
        <w:autoSpaceDE w:val="0"/>
        <w:autoSpaceDN w:val="0"/>
        <w:adjustRightInd w:val="0"/>
        <w:ind w:left="1440" w:hanging="720"/>
      </w:pPr>
      <w:r>
        <w:t>d)</w:t>
      </w:r>
      <w:r>
        <w:tab/>
      </w:r>
      <w:r w:rsidR="00AB546E">
        <w:t>Effluents</w:t>
      </w:r>
      <w:r>
        <w:t xml:space="preserve"> discharged to the Lake Michigan basin </w:t>
      </w:r>
      <w:r w:rsidR="00AB546E">
        <w:t>must not</w:t>
      </w:r>
      <w:r>
        <w:t xml:space="preserve"> exceed 4 </w:t>
      </w:r>
      <w:r w:rsidR="0055475E">
        <w:t xml:space="preserve">mg/L </w:t>
      </w:r>
      <w:r>
        <w:t xml:space="preserve">of </w:t>
      </w:r>
      <w:proofErr w:type="spellStart"/>
      <w:r>
        <w:t>BOD</w:t>
      </w:r>
      <w:r w:rsidRPr="00BF6C9E">
        <w:rPr>
          <w:vertAlign w:val="subscript"/>
        </w:rPr>
        <w:t>5</w:t>
      </w:r>
      <w:proofErr w:type="spellEnd"/>
      <w:r>
        <w:t xml:space="preserve"> or 5 </w:t>
      </w:r>
      <w:r w:rsidR="005C4434">
        <w:t>mg/L</w:t>
      </w:r>
      <w:r>
        <w:t xml:space="preserve"> of suspended solids. </w:t>
      </w:r>
    </w:p>
    <w:p w14:paraId="3CD32B5E" w14:textId="77777777" w:rsidR="007B42EC" w:rsidRDefault="007B42EC" w:rsidP="009D0410">
      <w:pPr>
        <w:widowControl w:val="0"/>
        <w:autoSpaceDE w:val="0"/>
        <w:autoSpaceDN w:val="0"/>
        <w:adjustRightInd w:val="0"/>
      </w:pPr>
    </w:p>
    <w:p w14:paraId="0C337E82" w14:textId="78392D41" w:rsidR="005D402A" w:rsidRDefault="005D402A" w:rsidP="0022035E">
      <w:pPr>
        <w:widowControl w:val="0"/>
        <w:autoSpaceDE w:val="0"/>
        <w:autoSpaceDN w:val="0"/>
        <w:adjustRightInd w:val="0"/>
        <w:ind w:left="1440" w:hanging="720"/>
      </w:pPr>
      <w:r>
        <w:t>e)</w:t>
      </w:r>
      <w:r>
        <w:tab/>
        <w:t xml:space="preserve">Compliance with the numerical standards in this Section </w:t>
      </w:r>
      <w:r w:rsidR="00AB546E">
        <w:t>must</w:t>
      </w:r>
      <w:r>
        <w:t xml:space="preserve"> be determined </w:t>
      </w:r>
      <w:r w:rsidR="003D6461">
        <w:t>based on</w:t>
      </w:r>
      <w:r>
        <w:t xml:space="preserve"> the type and frequency of sampling prescribed by the NPDES permit for the discharge at the time of monitoring. </w:t>
      </w:r>
    </w:p>
    <w:p w14:paraId="2E88EE09" w14:textId="77777777" w:rsidR="007B42EC" w:rsidRDefault="007B42EC" w:rsidP="009D0410">
      <w:pPr>
        <w:widowControl w:val="0"/>
        <w:autoSpaceDE w:val="0"/>
        <w:autoSpaceDN w:val="0"/>
        <w:adjustRightInd w:val="0"/>
      </w:pPr>
    </w:p>
    <w:p w14:paraId="56209A92" w14:textId="4FEDEAEE" w:rsidR="005D402A" w:rsidRDefault="005D402A" w:rsidP="0022035E">
      <w:pPr>
        <w:widowControl w:val="0"/>
        <w:autoSpaceDE w:val="0"/>
        <w:autoSpaceDN w:val="0"/>
        <w:adjustRightInd w:val="0"/>
        <w:ind w:left="1440" w:hanging="720"/>
      </w:pPr>
      <w:r>
        <w:t>f)</w:t>
      </w:r>
      <w:r>
        <w:tab/>
        <w:t xml:space="preserve">For this Section, useful life is the period of time during which it is </w:t>
      </w:r>
      <w:r w:rsidR="003D6461">
        <w:t>cost-effective</w:t>
      </w:r>
      <w:r>
        <w:t xml:space="preserve"> to operate and maintain a particular wastewater treatment works under consideration.  At a minimum, the following factors relating to a wastewater treatment works </w:t>
      </w:r>
      <w:r w:rsidR="00AB546E">
        <w:t>must</w:t>
      </w:r>
      <w:r>
        <w:t xml:space="preserve"> be considered in </w:t>
      </w:r>
      <w:r w:rsidR="008728A0">
        <w:t>determining</w:t>
      </w:r>
      <w:r>
        <w:t xml:space="preserve"> its useful life: </w:t>
      </w:r>
    </w:p>
    <w:p w14:paraId="3BD6C1EF" w14:textId="77777777" w:rsidR="007B42EC" w:rsidRDefault="007B42EC" w:rsidP="009D0410">
      <w:pPr>
        <w:widowControl w:val="0"/>
        <w:autoSpaceDE w:val="0"/>
        <w:autoSpaceDN w:val="0"/>
        <w:adjustRightInd w:val="0"/>
      </w:pPr>
    </w:p>
    <w:p w14:paraId="38DAC112" w14:textId="77777777" w:rsidR="005D402A" w:rsidRDefault="005D402A" w:rsidP="0022035E">
      <w:pPr>
        <w:widowControl w:val="0"/>
        <w:autoSpaceDE w:val="0"/>
        <w:autoSpaceDN w:val="0"/>
        <w:adjustRightInd w:val="0"/>
        <w:ind w:left="720" w:firstLine="720"/>
      </w:pPr>
      <w:r>
        <w:t>1)</w:t>
      </w:r>
      <w:r>
        <w:tab/>
        <w:t xml:space="preserve">Structural and operational condition of components; </w:t>
      </w:r>
    </w:p>
    <w:p w14:paraId="3B2DA1D0" w14:textId="77777777" w:rsidR="007B42EC" w:rsidRDefault="007B42EC" w:rsidP="009D0410">
      <w:pPr>
        <w:widowControl w:val="0"/>
        <w:autoSpaceDE w:val="0"/>
        <w:autoSpaceDN w:val="0"/>
        <w:adjustRightInd w:val="0"/>
      </w:pPr>
    </w:p>
    <w:p w14:paraId="60A56CF8" w14:textId="755A7EA8" w:rsidR="005D402A" w:rsidRDefault="005D402A" w:rsidP="0022035E">
      <w:pPr>
        <w:widowControl w:val="0"/>
        <w:autoSpaceDE w:val="0"/>
        <w:autoSpaceDN w:val="0"/>
        <w:adjustRightInd w:val="0"/>
        <w:ind w:left="720" w:firstLine="720"/>
      </w:pPr>
      <w:r>
        <w:t>2)</w:t>
      </w:r>
      <w:r>
        <w:tab/>
        <w:t xml:space="preserve">Past operations and maintenance </w:t>
      </w:r>
      <w:r w:rsidR="003D6461">
        <w:t>records</w:t>
      </w:r>
      <w:r>
        <w:t xml:space="preserve">; </w:t>
      </w:r>
    </w:p>
    <w:p w14:paraId="45526014" w14:textId="77777777" w:rsidR="007B42EC" w:rsidRDefault="007B42EC" w:rsidP="009D0410">
      <w:pPr>
        <w:widowControl w:val="0"/>
        <w:autoSpaceDE w:val="0"/>
        <w:autoSpaceDN w:val="0"/>
        <w:adjustRightInd w:val="0"/>
      </w:pPr>
    </w:p>
    <w:p w14:paraId="043CAE05" w14:textId="77777777" w:rsidR="005D402A" w:rsidRDefault="005D402A" w:rsidP="0022035E">
      <w:pPr>
        <w:widowControl w:val="0"/>
        <w:autoSpaceDE w:val="0"/>
        <w:autoSpaceDN w:val="0"/>
        <w:adjustRightInd w:val="0"/>
        <w:ind w:left="720" w:firstLine="720"/>
      </w:pPr>
      <w:r>
        <w:t>3)</w:t>
      </w:r>
      <w:r>
        <w:tab/>
        <w:t xml:space="preserve">Cost for continued use; and </w:t>
      </w:r>
    </w:p>
    <w:p w14:paraId="26ECA59F" w14:textId="77777777" w:rsidR="007B42EC" w:rsidRDefault="007B42EC" w:rsidP="009D0410">
      <w:pPr>
        <w:widowControl w:val="0"/>
        <w:autoSpaceDE w:val="0"/>
        <w:autoSpaceDN w:val="0"/>
        <w:adjustRightInd w:val="0"/>
      </w:pPr>
    </w:p>
    <w:p w14:paraId="5F9A9A41" w14:textId="77777777" w:rsidR="005D402A" w:rsidRDefault="005D402A" w:rsidP="0022035E">
      <w:pPr>
        <w:widowControl w:val="0"/>
        <w:autoSpaceDE w:val="0"/>
        <w:autoSpaceDN w:val="0"/>
        <w:adjustRightInd w:val="0"/>
        <w:ind w:left="720" w:firstLine="720"/>
      </w:pPr>
      <w:r>
        <w:t>4)</w:t>
      </w:r>
      <w:r>
        <w:tab/>
        <w:t xml:space="preserve">Description and costs </w:t>
      </w:r>
      <w:r w:rsidR="00A20381">
        <w:t xml:space="preserve">of </w:t>
      </w:r>
      <w:r>
        <w:t xml:space="preserve">treatment alternatives. </w:t>
      </w:r>
    </w:p>
    <w:p w14:paraId="491C931E" w14:textId="77777777" w:rsidR="007B42EC" w:rsidRDefault="007B42EC" w:rsidP="009D0410">
      <w:pPr>
        <w:widowControl w:val="0"/>
        <w:autoSpaceDE w:val="0"/>
        <w:autoSpaceDN w:val="0"/>
        <w:adjustRightInd w:val="0"/>
      </w:pPr>
    </w:p>
    <w:p w14:paraId="6844C821" w14:textId="79622DD4" w:rsidR="0022035E" w:rsidRPr="0022035E" w:rsidRDefault="0022035E" w:rsidP="00FE1E1A">
      <w:pPr>
        <w:widowControl w:val="0"/>
        <w:autoSpaceDE w:val="0"/>
        <w:autoSpaceDN w:val="0"/>
        <w:adjustRightInd w:val="0"/>
        <w:ind w:left="1440" w:hanging="720"/>
      </w:pPr>
      <w:r w:rsidRPr="0022035E">
        <w:t>g)</w:t>
      </w:r>
      <w:r w:rsidRPr="0022035E">
        <w:tab/>
        <w:t xml:space="preserve">Compliance with the </w:t>
      </w:r>
      <w:r w:rsidR="003D6461">
        <w:t>five-day</w:t>
      </w:r>
      <w:r w:rsidR="005C4434">
        <w:t xml:space="preserve"> biochemical </w:t>
      </w:r>
      <w:r w:rsidR="00A20381">
        <w:t xml:space="preserve">oxygen demand </w:t>
      </w:r>
      <w:r w:rsidR="004D412E">
        <w:t>(</w:t>
      </w:r>
      <w:proofErr w:type="spellStart"/>
      <w:r w:rsidRPr="0022035E">
        <w:t>BOD</w:t>
      </w:r>
      <w:r w:rsidRPr="00BF6C9E">
        <w:rPr>
          <w:vertAlign w:val="subscript"/>
        </w:rPr>
        <w:t>5</w:t>
      </w:r>
      <w:proofErr w:type="spellEnd"/>
      <w:r w:rsidR="004D412E">
        <w:t xml:space="preserve">) </w:t>
      </w:r>
      <w:r w:rsidRPr="0022035E">
        <w:t xml:space="preserve">numerical standard in this Part will be determined by the analysis of </w:t>
      </w:r>
      <w:r w:rsidR="003D6461">
        <w:t>five-day</w:t>
      </w:r>
      <w:r w:rsidRPr="0022035E">
        <w:t xml:space="preserve"> carbonaceous biochemical oxygen demand (</w:t>
      </w:r>
      <w:proofErr w:type="spellStart"/>
      <w:r w:rsidRPr="0022035E">
        <w:t>CBOD</w:t>
      </w:r>
      <w:r w:rsidRPr="00BF6C9E">
        <w:rPr>
          <w:vertAlign w:val="subscript"/>
        </w:rPr>
        <w:t>5</w:t>
      </w:r>
      <w:proofErr w:type="spellEnd"/>
      <w:r w:rsidRPr="0022035E">
        <w:t xml:space="preserve">), unless federal regulations require treatment works treating industrial wastes to comply with more stringent requirements determined by the analysis of </w:t>
      </w:r>
      <w:proofErr w:type="spellStart"/>
      <w:r w:rsidRPr="0022035E">
        <w:t>BOD</w:t>
      </w:r>
      <w:r w:rsidRPr="00BF6C9E">
        <w:rPr>
          <w:vertAlign w:val="subscript"/>
        </w:rPr>
        <w:t>5</w:t>
      </w:r>
      <w:proofErr w:type="spellEnd"/>
      <w:r w:rsidRPr="0022035E">
        <w:t xml:space="preserve">. Effluent from the treatment works subject to the requirements of Section 304.120(a) </w:t>
      </w:r>
      <w:r w:rsidR="00AB546E">
        <w:t>must</w:t>
      </w:r>
      <w:r w:rsidRPr="0022035E">
        <w:t xml:space="preserve"> not exceed 25 mg/L </w:t>
      </w:r>
      <w:proofErr w:type="spellStart"/>
      <w:r w:rsidRPr="0022035E">
        <w:t>CBOD</w:t>
      </w:r>
      <w:r w:rsidRPr="00BF6C9E">
        <w:rPr>
          <w:vertAlign w:val="subscript"/>
        </w:rPr>
        <w:t>5</w:t>
      </w:r>
      <w:proofErr w:type="spellEnd"/>
      <w:r w:rsidRPr="0022035E">
        <w:t xml:space="preserve">. </w:t>
      </w:r>
    </w:p>
    <w:p w14:paraId="31BE78D9" w14:textId="77777777" w:rsidR="005D402A" w:rsidRDefault="005D402A" w:rsidP="0022035E">
      <w:pPr>
        <w:widowControl w:val="0"/>
        <w:autoSpaceDE w:val="0"/>
        <w:autoSpaceDN w:val="0"/>
        <w:adjustRightInd w:val="0"/>
      </w:pPr>
    </w:p>
    <w:p w14:paraId="732EF505" w14:textId="75EBE6AC" w:rsidR="0022035E" w:rsidRPr="00D55B37" w:rsidRDefault="00AB546E">
      <w:pPr>
        <w:pStyle w:val="JCARSourceNote"/>
        <w:ind w:firstLine="720"/>
      </w:pPr>
      <w:r>
        <w:t>(Source:  Amended at 4</w:t>
      </w:r>
      <w:r w:rsidR="003D6461">
        <w:t>7</w:t>
      </w:r>
      <w:r>
        <w:t xml:space="preserve"> Ill. Reg. </w:t>
      </w:r>
      <w:r w:rsidR="003935A0">
        <w:t>4601</w:t>
      </w:r>
      <w:r>
        <w:t xml:space="preserve">, effective </w:t>
      </w:r>
      <w:r w:rsidR="003935A0">
        <w:t>March 23, 2023</w:t>
      </w:r>
      <w:r>
        <w:t>)</w:t>
      </w:r>
    </w:p>
    <w:sectPr w:rsidR="0022035E" w:rsidRPr="00D55B37" w:rsidSect="0022035E">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D402A"/>
    <w:rsid w:val="00064E29"/>
    <w:rsid w:val="0015424B"/>
    <w:rsid w:val="001636A0"/>
    <w:rsid w:val="0022035E"/>
    <w:rsid w:val="00243734"/>
    <w:rsid w:val="00386359"/>
    <w:rsid w:val="003935A0"/>
    <w:rsid w:val="003D6461"/>
    <w:rsid w:val="003D75C9"/>
    <w:rsid w:val="004D412E"/>
    <w:rsid w:val="004F1174"/>
    <w:rsid w:val="0055475E"/>
    <w:rsid w:val="005C4434"/>
    <w:rsid w:val="005D402A"/>
    <w:rsid w:val="00703276"/>
    <w:rsid w:val="007B42EC"/>
    <w:rsid w:val="00827464"/>
    <w:rsid w:val="008728A0"/>
    <w:rsid w:val="0092479F"/>
    <w:rsid w:val="009D0410"/>
    <w:rsid w:val="00A20381"/>
    <w:rsid w:val="00AB4087"/>
    <w:rsid w:val="00AB546E"/>
    <w:rsid w:val="00B81728"/>
    <w:rsid w:val="00B91910"/>
    <w:rsid w:val="00BF6C9E"/>
    <w:rsid w:val="00C74485"/>
    <w:rsid w:val="00CB04B6"/>
    <w:rsid w:val="00CC7894"/>
    <w:rsid w:val="00E75A76"/>
    <w:rsid w:val="00F039E5"/>
    <w:rsid w:val="00F61C68"/>
    <w:rsid w:val="00F674BB"/>
    <w:rsid w:val="00FC0525"/>
    <w:rsid w:val="00FE1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181C53"/>
  <w15:docId w15:val="{13F5ED12-3548-4DF4-A1B4-F0A3472A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20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304</vt:lpstr>
    </vt:vector>
  </TitlesOfParts>
  <Company>state of illinois</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304</dc:title>
  <dc:subject/>
  <dc:creator>MessingerRR</dc:creator>
  <cp:keywords/>
  <dc:description/>
  <cp:lastModifiedBy>Shipley, Melissa A.</cp:lastModifiedBy>
  <cp:revision>4</cp:revision>
  <dcterms:created xsi:type="dcterms:W3CDTF">2023-04-05T18:51:00Z</dcterms:created>
  <dcterms:modified xsi:type="dcterms:W3CDTF">2023-04-08T20:29:00Z</dcterms:modified>
</cp:coreProperties>
</file>