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CDF2" w14:textId="77777777" w:rsidR="004758C0" w:rsidRDefault="004758C0" w:rsidP="004758C0">
      <w:pPr>
        <w:widowControl w:val="0"/>
        <w:autoSpaceDE w:val="0"/>
        <w:autoSpaceDN w:val="0"/>
        <w:adjustRightInd w:val="0"/>
      </w:pPr>
    </w:p>
    <w:p w14:paraId="6DCF8F1C" w14:textId="77777777" w:rsidR="004758C0" w:rsidRDefault="004758C0" w:rsidP="004758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303.353  </w:t>
      </w:r>
      <w:proofErr w:type="spellStart"/>
      <w:r>
        <w:rPr>
          <w:b/>
          <w:bCs/>
        </w:rPr>
        <w:t>Schoenberger</w:t>
      </w:r>
      <w:proofErr w:type="spellEnd"/>
      <w:proofErr w:type="gramEnd"/>
      <w:r>
        <w:rPr>
          <w:b/>
          <w:bCs/>
        </w:rPr>
        <w:t xml:space="preserve"> Creek; Unnamed Tributary of Cahokia Canal</w:t>
      </w:r>
      <w:r>
        <w:t xml:space="preserve"> </w:t>
      </w:r>
    </w:p>
    <w:p w14:paraId="4EB208FA" w14:textId="77777777" w:rsidR="004758C0" w:rsidRDefault="004758C0" w:rsidP="004758C0">
      <w:pPr>
        <w:widowControl w:val="0"/>
        <w:autoSpaceDE w:val="0"/>
        <w:autoSpaceDN w:val="0"/>
        <w:adjustRightInd w:val="0"/>
      </w:pPr>
    </w:p>
    <w:p w14:paraId="1F0F3690" w14:textId="44581493" w:rsidR="004758C0" w:rsidRDefault="004758C0" w:rsidP="004758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rule </w:t>
      </w:r>
      <w:r w:rsidR="006A43FA">
        <w:t>applies</w:t>
      </w:r>
      <w:r>
        <w:t xml:space="preserve"> to: </w:t>
      </w:r>
    </w:p>
    <w:p w14:paraId="25AD00B0" w14:textId="77777777" w:rsidR="005C1CFA" w:rsidRDefault="005C1CFA" w:rsidP="00244694">
      <w:pPr>
        <w:widowControl w:val="0"/>
        <w:autoSpaceDE w:val="0"/>
        <w:autoSpaceDN w:val="0"/>
        <w:adjustRightInd w:val="0"/>
      </w:pPr>
    </w:p>
    <w:p w14:paraId="790039A0" w14:textId="77777777" w:rsidR="004758C0" w:rsidRDefault="004758C0" w:rsidP="004758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final 1500 feet of </w:t>
      </w:r>
      <w:proofErr w:type="spellStart"/>
      <w:r>
        <w:t>Schoenberger</w:t>
      </w:r>
      <w:proofErr w:type="spellEnd"/>
      <w:r>
        <w:t xml:space="preserve"> Creek starting immediately south of the Baltimore and Ohio main tracks and running north to an unnamed tributary of the Cahokia Canal; and </w:t>
      </w:r>
    </w:p>
    <w:p w14:paraId="18AF993A" w14:textId="77777777" w:rsidR="005C1CFA" w:rsidRDefault="005C1CFA" w:rsidP="00244694">
      <w:pPr>
        <w:widowControl w:val="0"/>
        <w:autoSpaceDE w:val="0"/>
        <w:autoSpaceDN w:val="0"/>
        <w:adjustRightInd w:val="0"/>
      </w:pPr>
    </w:p>
    <w:p w14:paraId="23960157" w14:textId="77777777" w:rsidR="004758C0" w:rsidRDefault="004758C0" w:rsidP="004758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unnamed tributary from its confluence with </w:t>
      </w:r>
      <w:proofErr w:type="spellStart"/>
      <w:r>
        <w:t>Schoenberger</w:t>
      </w:r>
      <w:proofErr w:type="spellEnd"/>
      <w:r>
        <w:t xml:space="preserve"> Creek as it runs west and northwest for a distance of 8000 feet to its confluence with the Cahokia Canal. </w:t>
      </w:r>
    </w:p>
    <w:p w14:paraId="4CBE3415" w14:textId="77777777" w:rsidR="005C1CFA" w:rsidRDefault="005C1CFA" w:rsidP="00244694">
      <w:pPr>
        <w:widowControl w:val="0"/>
        <w:autoSpaceDE w:val="0"/>
        <w:autoSpaceDN w:val="0"/>
        <w:adjustRightInd w:val="0"/>
      </w:pPr>
    </w:p>
    <w:p w14:paraId="37E0DC6D" w14:textId="64589AFC" w:rsidR="004758C0" w:rsidRDefault="004758C0" w:rsidP="004758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standard </w:t>
      </w:r>
      <w:r w:rsidR="006A43FA" w:rsidRPr="006A43FA">
        <w:t>for iron (dissolved) in</w:t>
      </w:r>
      <w:r>
        <w:t xml:space="preserve"> 35 Ill. Adm. Code 302.208 does not apply to these waters.  Instead, </w:t>
      </w:r>
      <w:r w:rsidR="006A43FA" w:rsidRPr="006A43FA">
        <w:t>the waters must not exceed an iron (total)</w:t>
      </w:r>
      <w:r w:rsidR="00101F64">
        <w:t xml:space="preserve"> </w:t>
      </w:r>
      <w:r w:rsidR="006A43FA" w:rsidRPr="006A43FA">
        <w:t>concentration of 20 mg/L.</w:t>
      </w:r>
    </w:p>
    <w:p w14:paraId="22310B4B" w14:textId="77777777" w:rsidR="004758C0" w:rsidRDefault="004758C0" w:rsidP="00244694">
      <w:pPr>
        <w:widowControl w:val="0"/>
        <w:autoSpaceDE w:val="0"/>
        <w:autoSpaceDN w:val="0"/>
        <w:adjustRightInd w:val="0"/>
      </w:pPr>
    </w:p>
    <w:p w14:paraId="4E8AF62A" w14:textId="5690416F" w:rsidR="004758C0" w:rsidRDefault="006A43FA" w:rsidP="006A43FA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781F2A">
        <w:t>7</w:t>
      </w:r>
      <w:r>
        <w:t xml:space="preserve"> Ill. Reg. </w:t>
      </w:r>
      <w:r w:rsidR="00FF2A6F">
        <w:t>4575</w:t>
      </w:r>
      <w:r>
        <w:t xml:space="preserve">, effective </w:t>
      </w:r>
      <w:r w:rsidR="00FF2A6F">
        <w:t>March 23, 2023</w:t>
      </w:r>
      <w:r>
        <w:t>)</w:t>
      </w:r>
    </w:p>
    <w:sectPr w:rsidR="004758C0" w:rsidSect="004758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8C0"/>
    <w:rsid w:val="00094611"/>
    <w:rsid w:val="00101F64"/>
    <w:rsid w:val="00244694"/>
    <w:rsid w:val="00330FBB"/>
    <w:rsid w:val="004758C0"/>
    <w:rsid w:val="005C1CFA"/>
    <w:rsid w:val="005C3366"/>
    <w:rsid w:val="006A43FA"/>
    <w:rsid w:val="00737550"/>
    <w:rsid w:val="00781F2A"/>
    <w:rsid w:val="00822208"/>
    <w:rsid w:val="008310DD"/>
    <w:rsid w:val="009C0061"/>
    <w:rsid w:val="00A64BFF"/>
    <w:rsid w:val="00C959DD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94ECBA"/>
  <w15:docId w15:val="{E9C90974-69D5-42B8-91B4-C75BD881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7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4</cp:revision>
  <cp:lastPrinted>2003-05-12T17:19:00Z</cp:lastPrinted>
  <dcterms:created xsi:type="dcterms:W3CDTF">2023-03-29T14:04:00Z</dcterms:created>
  <dcterms:modified xsi:type="dcterms:W3CDTF">2023-04-08T20:22:00Z</dcterms:modified>
</cp:coreProperties>
</file>