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9F" w:rsidRDefault="00874E9F" w:rsidP="00874E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4E9F" w:rsidRDefault="00874E9F" w:rsidP="00874E9F">
      <w:pPr>
        <w:widowControl w:val="0"/>
        <w:autoSpaceDE w:val="0"/>
        <w:autoSpaceDN w:val="0"/>
        <w:adjustRightInd w:val="0"/>
        <w:jc w:val="center"/>
      </w:pPr>
      <w:r>
        <w:t>SUBPART B:  NONSPECIFIC WATER USE DESIGNATIONS</w:t>
      </w:r>
    </w:p>
    <w:sectPr w:rsidR="00874E9F" w:rsidSect="00874E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4E9F"/>
    <w:rsid w:val="0049565A"/>
    <w:rsid w:val="005C3366"/>
    <w:rsid w:val="006A288B"/>
    <w:rsid w:val="00874E9F"/>
    <w:rsid w:val="00B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NONSPECIFIC WATER USE DESIGNATIONS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NONSPECIFIC WATER USE DESIGNATIONS</dc:title>
  <dc:subject/>
  <dc:creator>Illinois General Assembly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