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DF3A" w14:textId="77777777" w:rsidR="00D274F6" w:rsidRDefault="00D274F6" w:rsidP="00D274F6">
      <w:pPr>
        <w:widowControl w:val="0"/>
        <w:autoSpaceDE w:val="0"/>
        <w:autoSpaceDN w:val="0"/>
        <w:adjustRightInd w:val="0"/>
      </w:pPr>
    </w:p>
    <w:p w14:paraId="53C28358" w14:textId="77777777" w:rsidR="00D274F6" w:rsidRDefault="00D274F6" w:rsidP="00D274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302.550  Analytical Testing</w:t>
      </w:r>
      <w:r>
        <w:t xml:space="preserve"> </w:t>
      </w:r>
    </w:p>
    <w:p w14:paraId="6835A78D" w14:textId="77777777" w:rsidR="00D274F6" w:rsidRDefault="00D274F6" w:rsidP="00D274F6">
      <w:pPr>
        <w:widowControl w:val="0"/>
        <w:autoSpaceDE w:val="0"/>
        <w:autoSpaceDN w:val="0"/>
        <w:adjustRightInd w:val="0"/>
      </w:pPr>
    </w:p>
    <w:p w14:paraId="6D69AB3B" w14:textId="09F7E529" w:rsidR="00D274F6" w:rsidRDefault="00D274F6" w:rsidP="00D274F6">
      <w:pPr>
        <w:widowControl w:val="0"/>
        <w:autoSpaceDE w:val="0"/>
        <w:autoSpaceDN w:val="0"/>
        <w:adjustRightInd w:val="0"/>
      </w:pPr>
      <w:r>
        <w:t xml:space="preserve">All methods of sample collection, preservation, and analysis used in applying any of the requirements of this Subpart </w:t>
      </w:r>
      <w:r w:rsidR="00E11AC2">
        <w:t>must</w:t>
      </w:r>
      <w:r>
        <w:t xml:space="preserve"> be consistent with the methods published by USEPA or nationally recognized standards of organizations, including those methods found in Standard Methods, incorporated by reference in </w:t>
      </w:r>
      <w:r w:rsidR="00E11AC2">
        <w:t>35 Ill. Adm. Code 301.106</w:t>
      </w:r>
      <w:r>
        <w:t>, or recommended in 40 CFR 132</w:t>
      </w:r>
      <w:r w:rsidR="00234C08">
        <w:t>,</w:t>
      </w:r>
      <w:r>
        <w:t xml:space="preserve"> incorporated by reference in </w:t>
      </w:r>
      <w:r w:rsidR="00E11AC2">
        <w:t>35 Ill. Adm. Code 301.106</w:t>
      </w:r>
      <w:r>
        <w:t xml:space="preserve">. </w:t>
      </w:r>
    </w:p>
    <w:p w14:paraId="09DADC91" w14:textId="77777777" w:rsidR="00D274F6" w:rsidRDefault="00D274F6" w:rsidP="00D274F6">
      <w:pPr>
        <w:widowControl w:val="0"/>
        <w:autoSpaceDE w:val="0"/>
        <w:autoSpaceDN w:val="0"/>
        <w:adjustRightInd w:val="0"/>
      </w:pPr>
    </w:p>
    <w:p w14:paraId="2C4C49F8" w14:textId="252BAA0B" w:rsidR="00D274F6" w:rsidRDefault="00E11AC2" w:rsidP="00D274F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34C08">
        <w:t>7</w:t>
      </w:r>
      <w:r>
        <w:t xml:space="preserve"> Ill. Reg. </w:t>
      </w:r>
      <w:r w:rsidR="001F3202">
        <w:t>4437</w:t>
      </w:r>
      <w:r>
        <w:t xml:space="preserve">, effective </w:t>
      </w:r>
      <w:r w:rsidR="001F3202">
        <w:t>March 23, 2023</w:t>
      </w:r>
      <w:r>
        <w:t>)</w:t>
      </w:r>
    </w:p>
    <w:sectPr w:rsidR="00D274F6" w:rsidSect="00D27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4F6"/>
    <w:rsid w:val="0011680A"/>
    <w:rsid w:val="001F3202"/>
    <w:rsid w:val="00234C08"/>
    <w:rsid w:val="00397BC5"/>
    <w:rsid w:val="004D403F"/>
    <w:rsid w:val="005C3366"/>
    <w:rsid w:val="006A6B04"/>
    <w:rsid w:val="00D274F6"/>
    <w:rsid w:val="00E11AC2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5C81C"/>
  <w15:docId w15:val="{1A555801-A16A-4014-BE42-1261BFE5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