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89F8" w14:textId="77777777" w:rsidR="00E97668" w:rsidRDefault="00E97668" w:rsidP="00E97668">
      <w:pPr>
        <w:widowControl w:val="0"/>
        <w:autoSpaceDE w:val="0"/>
        <w:autoSpaceDN w:val="0"/>
        <w:adjustRightInd w:val="0"/>
      </w:pPr>
    </w:p>
    <w:p w14:paraId="7A05BEF7" w14:textId="77777777" w:rsidR="00E97668" w:rsidRDefault="00E97668" w:rsidP="00E976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301.365  Publicly Owned Treatment Works</w:t>
      </w:r>
      <w:r>
        <w:t xml:space="preserve"> </w:t>
      </w:r>
    </w:p>
    <w:p w14:paraId="497BFBB2" w14:textId="77777777" w:rsidR="00E97668" w:rsidRDefault="00E97668" w:rsidP="00E97668">
      <w:pPr>
        <w:widowControl w:val="0"/>
        <w:autoSpaceDE w:val="0"/>
        <w:autoSpaceDN w:val="0"/>
        <w:adjustRightInd w:val="0"/>
      </w:pPr>
    </w:p>
    <w:p w14:paraId="3473C025" w14:textId="0ECBBE0D" w:rsidR="00E97668" w:rsidRDefault="0054523A" w:rsidP="00E97668">
      <w:pPr>
        <w:widowControl w:val="0"/>
        <w:autoSpaceDE w:val="0"/>
        <w:autoSpaceDN w:val="0"/>
        <w:adjustRightInd w:val="0"/>
      </w:pPr>
      <w:r>
        <w:t>"</w:t>
      </w:r>
      <w:r w:rsidR="00E97668">
        <w:t>Publicly Owned Treatment Works</w:t>
      </w:r>
      <w:r>
        <w:t>" means</w:t>
      </w:r>
      <w:r w:rsidR="007F6848">
        <w:t xml:space="preserve"> a</w:t>
      </w:r>
      <w:r w:rsidR="00E97668">
        <w:t xml:space="preserve"> treatment works owned by a municipality, sanitary district, county</w:t>
      </w:r>
      <w:r w:rsidR="007F2E70">
        <w:t>,</w:t>
      </w:r>
      <w:r w:rsidR="00E97668">
        <w:t xml:space="preserve"> or state agency, and which treats domestic and industrial wastes collected by a publicly owned or regulated sewer system. Industrial treatment works which are publicly owned and financed by bond issues of public agencies are not included in this definition. </w:t>
      </w:r>
    </w:p>
    <w:p w14:paraId="579F152B" w14:textId="77777777" w:rsidR="00E97668" w:rsidRDefault="00E97668" w:rsidP="00E97668">
      <w:pPr>
        <w:widowControl w:val="0"/>
        <w:autoSpaceDE w:val="0"/>
        <w:autoSpaceDN w:val="0"/>
        <w:adjustRightInd w:val="0"/>
      </w:pPr>
    </w:p>
    <w:p w14:paraId="0CFC08A3" w14:textId="505A4DE5" w:rsidR="00E97668" w:rsidRDefault="0054523A" w:rsidP="00E97668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7F2E70">
        <w:t>7</w:t>
      </w:r>
      <w:r>
        <w:t xml:space="preserve"> Ill. Reg. </w:t>
      </w:r>
      <w:r w:rsidR="00046FCA">
        <w:t>4415</w:t>
      </w:r>
      <w:r>
        <w:t xml:space="preserve">, effective </w:t>
      </w:r>
      <w:r w:rsidR="00046FCA">
        <w:t>March 23, 2023</w:t>
      </w:r>
      <w:r>
        <w:t>)</w:t>
      </w:r>
    </w:p>
    <w:sectPr w:rsidR="00E97668" w:rsidSect="00E976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7668"/>
    <w:rsid w:val="00046FCA"/>
    <w:rsid w:val="0011184B"/>
    <w:rsid w:val="0054523A"/>
    <w:rsid w:val="005C3366"/>
    <w:rsid w:val="007F2E70"/>
    <w:rsid w:val="007F6848"/>
    <w:rsid w:val="00B85ABB"/>
    <w:rsid w:val="00E97668"/>
    <w:rsid w:val="00EB2443"/>
    <w:rsid w:val="00EB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A9DA6A"/>
  <w15:docId w15:val="{8D8BBAB7-1568-4098-913D-759CA76A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