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F35" w:rsidRDefault="00734F35" w:rsidP="00C06200">
      <w:bookmarkStart w:id="0" w:name="_GoBack"/>
      <w:bookmarkEnd w:id="0"/>
    </w:p>
    <w:p w:rsidR="00C06200" w:rsidRPr="00734F35" w:rsidRDefault="00C06200" w:rsidP="00C06200">
      <w:pPr>
        <w:rPr>
          <w:b/>
        </w:rPr>
      </w:pPr>
      <w:r w:rsidRPr="00734F35">
        <w:rPr>
          <w:b/>
        </w:rPr>
        <w:t>Section 273.170</w:t>
      </w:r>
      <w:r w:rsidR="00734F35" w:rsidRPr="00734F35">
        <w:rPr>
          <w:b/>
        </w:rPr>
        <w:t xml:space="preserve">  </w:t>
      </w:r>
      <w:r w:rsidRPr="00734F35">
        <w:rPr>
          <w:b/>
        </w:rPr>
        <w:t>Disbursement of Proceeds of NSSA Sales</w:t>
      </w:r>
    </w:p>
    <w:p w:rsidR="00C06200" w:rsidRPr="00C06200" w:rsidRDefault="00C06200" w:rsidP="00C06200"/>
    <w:p w:rsidR="00C06200" w:rsidRPr="00C06200" w:rsidRDefault="00C06200" w:rsidP="00734F35">
      <w:pPr>
        <w:ind w:left="1440" w:hanging="720"/>
      </w:pPr>
      <w:r w:rsidRPr="00C06200">
        <w:t>a)</w:t>
      </w:r>
      <w:r w:rsidRPr="00C06200">
        <w:tab/>
        <w:t>After the Agency has recouped the reasonable costs incurred by the Agency in the administration of the NO</w:t>
      </w:r>
      <w:r w:rsidRPr="004334C1">
        <w:rPr>
          <w:vertAlign w:val="subscript"/>
        </w:rPr>
        <w:t>x</w:t>
      </w:r>
      <w:r w:rsidRPr="00C06200">
        <w:t xml:space="preserve"> Interstate Trading Program, it shall disburse the proceeds of the sale of the NO</w:t>
      </w:r>
      <w:r w:rsidRPr="004334C1">
        <w:rPr>
          <w:vertAlign w:val="subscript"/>
        </w:rPr>
        <w:t>x</w:t>
      </w:r>
      <w:r w:rsidRPr="00C06200">
        <w:t xml:space="preserve"> allowances from the NSSA, to the extent that proceeds remain, pro-rata to the owners or operators of the EGUs or Non-EGUs, as applicable, that received allowances from the Agency but not from the Agency</w:t>
      </w:r>
      <w:r w:rsidR="00734F35">
        <w:t>'</w:t>
      </w:r>
      <w:r w:rsidRPr="00C06200">
        <w:t>s NSSA for EGUs or Non-EGUs.</w:t>
      </w:r>
    </w:p>
    <w:p w:rsidR="00C06200" w:rsidRPr="00C06200" w:rsidRDefault="00C06200" w:rsidP="00C06200"/>
    <w:p w:rsidR="00C06200" w:rsidRPr="00C06200" w:rsidRDefault="00C06200" w:rsidP="00734F35">
      <w:pPr>
        <w:ind w:left="1440" w:hanging="720"/>
      </w:pPr>
      <w:r w:rsidRPr="00C06200">
        <w:t>b)</w:t>
      </w:r>
      <w:r w:rsidRPr="00C06200">
        <w:tab/>
        <w:t>The Agency shall annually notify each eligible source of the Agency</w:t>
      </w:r>
      <w:r w:rsidR="00734F35">
        <w:t>'</w:t>
      </w:r>
      <w:r w:rsidRPr="00C06200">
        <w:t>s calculation of the source</w:t>
      </w:r>
      <w:r w:rsidR="00734F35">
        <w:t>'</w:t>
      </w:r>
      <w:r w:rsidRPr="00C06200">
        <w:t>s pro-rata share of the proceeds from the sale of allowances from the NSSA, if applicable, and shall post this information on the Agency</w:t>
      </w:r>
      <w:r w:rsidR="00734F35">
        <w:t>'</w:t>
      </w:r>
      <w:r w:rsidRPr="00C06200">
        <w:t>s website.  The Agency shall allow at least five business days for sources to provide written comments and shall provide a brief response to comments on the Agency</w:t>
      </w:r>
      <w:r w:rsidR="00734F35">
        <w:t>'</w:t>
      </w:r>
      <w:r w:rsidRPr="00C06200">
        <w:t>s website.  Once an allocation of proceeds has been made, it is final and there will be no adjustments.</w:t>
      </w:r>
    </w:p>
    <w:sectPr w:rsidR="00C06200" w:rsidRPr="00C06200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C26A6">
      <w:r>
        <w:separator/>
      </w:r>
    </w:p>
  </w:endnote>
  <w:endnote w:type="continuationSeparator" w:id="0">
    <w:p w:rsidR="00000000" w:rsidRDefault="006C2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C26A6">
      <w:r>
        <w:separator/>
      </w:r>
    </w:p>
  </w:footnote>
  <w:footnote w:type="continuationSeparator" w:id="0">
    <w:p w:rsidR="00000000" w:rsidRDefault="006C2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47849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334C1"/>
    <w:rsid w:val="004461A1"/>
    <w:rsid w:val="004D5CD6"/>
    <w:rsid w:val="004D73D3"/>
    <w:rsid w:val="005001C5"/>
    <w:rsid w:val="0052308E"/>
    <w:rsid w:val="00530BE1"/>
    <w:rsid w:val="00542E97"/>
    <w:rsid w:val="00555EDB"/>
    <w:rsid w:val="0056157E"/>
    <w:rsid w:val="0056501E"/>
    <w:rsid w:val="005F4571"/>
    <w:rsid w:val="006A2114"/>
    <w:rsid w:val="006C26A6"/>
    <w:rsid w:val="006D5961"/>
    <w:rsid w:val="00734F35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06200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">
    <w:name w:val="Body Text Indent"/>
    <w:basedOn w:val="Normal"/>
    <w:rsid w:val="00C06200"/>
    <w:pPr>
      <w:ind w:left="2160" w:hanging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">
    <w:name w:val="Body Text Indent"/>
    <w:basedOn w:val="Normal"/>
    <w:rsid w:val="00C06200"/>
    <w:pPr>
      <w:ind w:left="216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0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2012-06-21T20:01:00Z</dcterms:created>
  <dcterms:modified xsi:type="dcterms:W3CDTF">2012-06-21T20:01:00Z</dcterms:modified>
</cp:coreProperties>
</file>