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FF" w:rsidRDefault="000638FF" w:rsidP="000638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38FF" w:rsidRDefault="000638FF" w:rsidP="000638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244.164  Criteria for Declaring a Red Alert</w:t>
      </w:r>
      <w:r>
        <w:t xml:space="preserve"> </w:t>
      </w:r>
    </w:p>
    <w:p w:rsidR="000638FF" w:rsidRDefault="000638FF" w:rsidP="000638FF">
      <w:pPr>
        <w:widowControl w:val="0"/>
        <w:autoSpaceDE w:val="0"/>
        <w:autoSpaceDN w:val="0"/>
        <w:adjustRightInd w:val="0"/>
      </w:pPr>
    </w:p>
    <w:p w:rsidR="000638FF" w:rsidRDefault="000638FF" w:rsidP="000638FF">
      <w:pPr>
        <w:widowControl w:val="0"/>
        <w:autoSpaceDE w:val="0"/>
        <w:autoSpaceDN w:val="0"/>
        <w:adjustRightInd w:val="0"/>
      </w:pPr>
      <w:r>
        <w:t xml:space="preserve">The Director or his designated representative shall declare a red alert whenever: </w:t>
      </w:r>
    </w:p>
    <w:p w:rsidR="00474FF0" w:rsidRDefault="00474FF0" w:rsidP="000638FF">
      <w:pPr>
        <w:widowControl w:val="0"/>
        <w:autoSpaceDE w:val="0"/>
        <w:autoSpaceDN w:val="0"/>
        <w:adjustRightInd w:val="0"/>
      </w:pPr>
    </w:p>
    <w:p w:rsidR="000638FF" w:rsidRDefault="000638FF" w:rsidP="000638F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red alert level is equaled or exceeded or any yellow alert level has been equaled or exceeded continuously for the </w:t>
      </w:r>
      <w:proofErr w:type="spellStart"/>
      <w:r>
        <w:t>proceding</w:t>
      </w:r>
      <w:proofErr w:type="spellEnd"/>
      <w:r>
        <w:t xml:space="preserve"> 24 hour period at any monitoring station; and </w:t>
      </w:r>
    </w:p>
    <w:p w:rsidR="00474FF0" w:rsidRDefault="00474FF0" w:rsidP="000638FF">
      <w:pPr>
        <w:widowControl w:val="0"/>
        <w:autoSpaceDE w:val="0"/>
        <w:autoSpaceDN w:val="0"/>
        <w:adjustRightInd w:val="0"/>
        <w:ind w:left="1440" w:hanging="720"/>
      </w:pPr>
    </w:p>
    <w:p w:rsidR="000638FF" w:rsidRDefault="000638FF" w:rsidP="000638F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yellow alert has been in effect for 4 hours in the area for which the red alert is to be declared; and </w:t>
      </w:r>
    </w:p>
    <w:p w:rsidR="00474FF0" w:rsidRDefault="00474FF0" w:rsidP="000638FF">
      <w:pPr>
        <w:widowControl w:val="0"/>
        <w:autoSpaceDE w:val="0"/>
        <w:autoSpaceDN w:val="0"/>
        <w:adjustRightInd w:val="0"/>
        <w:ind w:left="1440" w:hanging="720"/>
      </w:pPr>
    </w:p>
    <w:p w:rsidR="000638FF" w:rsidRDefault="000638FF" w:rsidP="000638F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Atmospheric conditions, or expected contaminant emissions, are such that concentrations can reasonably be expected to persist for 12 or more hours; or </w:t>
      </w:r>
    </w:p>
    <w:p w:rsidR="00474FF0" w:rsidRDefault="00474FF0" w:rsidP="000638FF">
      <w:pPr>
        <w:widowControl w:val="0"/>
        <w:autoSpaceDE w:val="0"/>
        <w:autoSpaceDN w:val="0"/>
        <w:adjustRightInd w:val="0"/>
        <w:ind w:left="1440" w:hanging="720"/>
      </w:pPr>
    </w:p>
    <w:p w:rsidR="000638FF" w:rsidRDefault="000638FF" w:rsidP="000638F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For ozone, </w:t>
      </w:r>
      <w:proofErr w:type="spellStart"/>
      <w:r>
        <w:t>atmoshperic</w:t>
      </w:r>
      <w:proofErr w:type="spellEnd"/>
      <w:r>
        <w:t xml:space="preserve"> </w:t>
      </w:r>
      <w:proofErr w:type="spellStart"/>
      <w:r>
        <w:t>condtions</w:t>
      </w:r>
      <w:proofErr w:type="spellEnd"/>
      <w:r>
        <w:t xml:space="preserve">, or expected contaminant emissions, are such that concentrations can reasonably be expected to reoccur at a red alert level on the following calendar day. </w:t>
      </w:r>
    </w:p>
    <w:sectPr w:rsidR="000638FF" w:rsidSect="000638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38FF"/>
    <w:rsid w:val="000638FF"/>
    <w:rsid w:val="00474FF0"/>
    <w:rsid w:val="005C3366"/>
    <w:rsid w:val="006C2A6D"/>
    <w:rsid w:val="00D71969"/>
    <w:rsid w:val="00F8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244</vt:lpstr>
    </vt:vector>
  </TitlesOfParts>
  <Company>State of Illinois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244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