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646" w:rsidRDefault="00060646" w:rsidP="000606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0646" w:rsidRDefault="00060646" w:rsidP="00060646">
      <w:pPr>
        <w:widowControl w:val="0"/>
        <w:autoSpaceDE w:val="0"/>
        <w:autoSpaceDN w:val="0"/>
        <w:adjustRightInd w:val="0"/>
        <w:jc w:val="center"/>
      </w:pPr>
      <w:r>
        <w:t>SUBPART D:  RECORDKEEPING AND REPORTING</w:t>
      </w:r>
    </w:p>
    <w:sectPr w:rsidR="00060646" w:rsidSect="000606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0646"/>
    <w:rsid w:val="00060646"/>
    <w:rsid w:val="00185162"/>
    <w:rsid w:val="002E2B4F"/>
    <w:rsid w:val="005C3366"/>
    <w:rsid w:val="00B2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RECORDKEEPING AND REPORTING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RECORDKEEPING AND REPORTING</dc:title>
  <dc:subject/>
  <dc:creator>Illinois General Assembly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