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53" w:rsidRDefault="00ED6253" w:rsidP="00ED6253">
      <w:pPr>
        <w:widowControl w:val="0"/>
        <w:autoSpaceDE w:val="0"/>
        <w:autoSpaceDN w:val="0"/>
        <w:adjustRightInd w:val="0"/>
      </w:pPr>
      <w:bookmarkStart w:id="0" w:name="_GoBack"/>
      <w:bookmarkEnd w:id="0"/>
    </w:p>
    <w:p w:rsidR="00ED6253" w:rsidRDefault="00ED6253" w:rsidP="00ED6253">
      <w:pPr>
        <w:widowControl w:val="0"/>
        <w:autoSpaceDE w:val="0"/>
        <w:autoSpaceDN w:val="0"/>
        <w:adjustRightInd w:val="0"/>
      </w:pPr>
      <w:r>
        <w:rPr>
          <w:b/>
          <w:bCs/>
        </w:rPr>
        <w:t>Section 240.101  Preamble</w:t>
      </w:r>
      <w:r>
        <w:t xml:space="preserve"> </w:t>
      </w:r>
    </w:p>
    <w:p w:rsidR="00ED6253" w:rsidRDefault="00ED6253" w:rsidP="00ED6253">
      <w:pPr>
        <w:widowControl w:val="0"/>
        <w:autoSpaceDE w:val="0"/>
        <w:autoSpaceDN w:val="0"/>
        <w:adjustRightInd w:val="0"/>
      </w:pPr>
    </w:p>
    <w:p w:rsidR="00ED6253" w:rsidRDefault="00ED6253" w:rsidP="00ED6253">
      <w:pPr>
        <w:widowControl w:val="0"/>
        <w:autoSpaceDE w:val="0"/>
        <w:autoSpaceDN w:val="0"/>
        <w:adjustRightInd w:val="0"/>
      </w:pPr>
      <w:r>
        <w:t xml:space="preserve">As the state of knowledge and technology relating to the control of emissions from motor vehicles advances, and in furtherance of the purposes of the Environmental Protection Act [415 ILCS 5] (Act), the Pollution Control Board (Board) shall provide by rules and regulations for the control of emissions from motor vehicles.  Such rules and regulations shall prescribe requirements for the installation and use of equipment designed to reduce or eliminate emissions and for the proper maintenance of such equipment and of vehicles.  Any rules and regulations promulgated pursuant to this Section shall be consistent with provisions of federal law, if any, relating to control of emissions from the vehicles concerned. </w:t>
      </w:r>
    </w:p>
    <w:p w:rsidR="00ED6253" w:rsidRDefault="00ED6253" w:rsidP="00ED6253">
      <w:pPr>
        <w:widowControl w:val="0"/>
        <w:autoSpaceDE w:val="0"/>
        <w:autoSpaceDN w:val="0"/>
        <w:adjustRightInd w:val="0"/>
      </w:pPr>
    </w:p>
    <w:p w:rsidR="00ED6253" w:rsidRDefault="00ED6253" w:rsidP="00ED6253">
      <w:pPr>
        <w:widowControl w:val="0"/>
        <w:autoSpaceDE w:val="0"/>
        <w:autoSpaceDN w:val="0"/>
        <w:adjustRightInd w:val="0"/>
        <w:ind w:left="1440" w:hanging="720"/>
      </w:pPr>
      <w:r>
        <w:t xml:space="preserve">(Source:  Amended at 18 Ill. Reg. 18228, effective December </w:t>
      </w:r>
      <w:r w:rsidR="009933EF">
        <w:t>20</w:t>
      </w:r>
      <w:r>
        <w:t xml:space="preserve">, 1994) </w:t>
      </w:r>
    </w:p>
    <w:sectPr w:rsidR="00ED6253" w:rsidSect="00ED62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253"/>
    <w:rsid w:val="005C3366"/>
    <w:rsid w:val="0067210A"/>
    <w:rsid w:val="009933EF"/>
    <w:rsid w:val="00A1330B"/>
    <w:rsid w:val="00E00B25"/>
    <w:rsid w:val="00ED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