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BC9" w:rsidRDefault="00FC5BC9" w:rsidP="00FC5BC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C5BC9" w:rsidRDefault="00FC5BC9" w:rsidP="00FC5BC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237.110  Local Enforcement</w:t>
      </w:r>
      <w:r>
        <w:t xml:space="preserve"> </w:t>
      </w:r>
    </w:p>
    <w:p w:rsidR="00FC5BC9" w:rsidRDefault="00FC5BC9" w:rsidP="00FC5BC9">
      <w:pPr>
        <w:widowControl w:val="0"/>
        <w:autoSpaceDE w:val="0"/>
        <w:autoSpaceDN w:val="0"/>
        <w:adjustRightInd w:val="0"/>
      </w:pPr>
    </w:p>
    <w:p w:rsidR="00FC5BC9" w:rsidRDefault="00FC5BC9" w:rsidP="00FC5BC9">
      <w:pPr>
        <w:widowControl w:val="0"/>
        <w:autoSpaceDE w:val="0"/>
        <w:autoSpaceDN w:val="0"/>
        <w:adjustRightInd w:val="0"/>
      </w:pPr>
      <w:r>
        <w:t xml:space="preserve">It shall be the obligation of local governments as well of the Environmental Protection Agency (Agency), to enforce by appropriate means the prohibitions of this Part. </w:t>
      </w:r>
    </w:p>
    <w:sectPr w:rsidR="00FC5BC9" w:rsidSect="00FC5BC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5BC9"/>
    <w:rsid w:val="005C3366"/>
    <w:rsid w:val="00C115EB"/>
    <w:rsid w:val="00C17D93"/>
    <w:rsid w:val="00CC2250"/>
    <w:rsid w:val="00FC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237</vt:lpstr>
    </vt:vector>
  </TitlesOfParts>
  <Company>State of Illinois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237</dc:title>
  <dc:subject/>
  <dc:creator>Illinois General Assembly</dc:creator>
  <cp:keywords/>
  <dc:description/>
  <cp:lastModifiedBy>Roberts, John</cp:lastModifiedBy>
  <cp:revision>3</cp:revision>
  <dcterms:created xsi:type="dcterms:W3CDTF">2012-06-21T19:51:00Z</dcterms:created>
  <dcterms:modified xsi:type="dcterms:W3CDTF">2012-06-21T19:51:00Z</dcterms:modified>
</cp:coreProperties>
</file>