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23" w:rsidRDefault="00016B23" w:rsidP="00016B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B23" w:rsidRDefault="00016B23" w:rsidP="00016B23">
      <w:pPr>
        <w:widowControl w:val="0"/>
        <w:autoSpaceDE w:val="0"/>
        <w:autoSpaceDN w:val="0"/>
        <w:adjustRightInd w:val="0"/>
        <w:jc w:val="center"/>
      </w:pPr>
      <w:r>
        <w:t>SUBPART H:  COMPLIANCE REQUIREMENTS</w:t>
      </w:r>
    </w:p>
    <w:sectPr w:rsidR="00016B23" w:rsidSect="00016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B23"/>
    <w:rsid w:val="00016B23"/>
    <w:rsid w:val="00355326"/>
    <w:rsid w:val="005C3366"/>
    <w:rsid w:val="008627D8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COMPLIANCE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COMPLIANCE REQUIREMENTS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