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E4" w:rsidRDefault="00FB41E4" w:rsidP="00FB41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41E4" w:rsidRDefault="00FB41E4" w:rsidP="00FB41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228.157  Transportation of Asbestos-containing Products</w:t>
      </w:r>
      <w:r>
        <w:t xml:space="preserve"> </w:t>
      </w:r>
    </w:p>
    <w:p w:rsidR="00FB41E4" w:rsidRDefault="00FB41E4" w:rsidP="00FB41E4">
      <w:pPr>
        <w:widowControl w:val="0"/>
        <w:autoSpaceDE w:val="0"/>
        <w:autoSpaceDN w:val="0"/>
        <w:adjustRightInd w:val="0"/>
      </w:pPr>
    </w:p>
    <w:p w:rsidR="00FB41E4" w:rsidRDefault="00FB41E4" w:rsidP="00FB41E4">
      <w:pPr>
        <w:widowControl w:val="0"/>
        <w:autoSpaceDE w:val="0"/>
        <w:autoSpaceDN w:val="0"/>
        <w:adjustRightInd w:val="0"/>
      </w:pPr>
      <w:r>
        <w:t xml:space="preserve">No product which may emit asbestos-fiber during its transportation shall be transported unless such product is enclosed so as to preclude the emission of asbestos fiber into the ambient air. </w:t>
      </w:r>
    </w:p>
    <w:sectPr w:rsidR="00FB41E4" w:rsidSect="00FB41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41E4"/>
    <w:rsid w:val="000863C7"/>
    <w:rsid w:val="00141718"/>
    <w:rsid w:val="005C3366"/>
    <w:rsid w:val="008878AB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228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228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