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18" w:rsidRDefault="00F96218" w:rsidP="00F96218">
      <w:pPr>
        <w:widowControl w:val="0"/>
        <w:autoSpaceDE w:val="0"/>
        <w:autoSpaceDN w:val="0"/>
        <w:adjustRightInd w:val="0"/>
      </w:pPr>
      <w:bookmarkStart w:id="0" w:name="_GoBack"/>
      <w:bookmarkEnd w:id="0"/>
    </w:p>
    <w:p w:rsidR="00F96218" w:rsidRDefault="00F96218" w:rsidP="00F96218">
      <w:pPr>
        <w:widowControl w:val="0"/>
        <w:autoSpaceDE w:val="0"/>
        <w:autoSpaceDN w:val="0"/>
        <w:adjustRightInd w:val="0"/>
      </w:pPr>
      <w:r>
        <w:rPr>
          <w:b/>
          <w:bCs/>
        </w:rPr>
        <w:t>Section 228.155  Process Wastewater Effluent Criteria</w:t>
      </w:r>
      <w:r>
        <w:t xml:space="preserve"> </w:t>
      </w:r>
    </w:p>
    <w:p w:rsidR="00F96218" w:rsidRDefault="00F96218" w:rsidP="00F96218">
      <w:pPr>
        <w:widowControl w:val="0"/>
        <w:autoSpaceDE w:val="0"/>
        <w:autoSpaceDN w:val="0"/>
        <w:adjustRightInd w:val="0"/>
      </w:pPr>
    </w:p>
    <w:p w:rsidR="00F96218" w:rsidRDefault="00F96218" w:rsidP="00F96218">
      <w:pPr>
        <w:widowControl w:val="0"/>
        <w:autoSpaceDE w:val="0"/>
        <w:autoSpaceDN w:val="0"/>
        <w:adjustRightInd w:val="0"/>
      </w:pPr>
      <w:r>
        <w:t xml:space="preserve">A factory, plant or enterprise the manufacturing processes of which add asbestos fiber to water shall not discharge such process wastewater to the sewers or waters of Illinois unless such process wastewater is given the best available treatment consistent with technological feasibility and economic reasonableness. </w:t>
      </w:r>
    </w:p>
    <w:sectPr w:rsidR="00F96218" w:rsidSect="00F962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218"/>
    <w:rsid w:val="005C3366"/>
    <w:rsid w:val="007D5AE0"/>
    <w:rsid w:val="008B35EC"/>
    <w:rsid w:val="00DA03F7"/>
    <w:rsid w:val="00F9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