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A3" w:rsidRDefault="003A11A3" w:rsidP="00F348C3">
      <w:pPr>
        <w:rPr>
          <w:b/>
        </w:rPr>
      </w:pPr>
    </w:p>
    <w:p w:rsidR="00F348C3" w:rsidRPr="00F348C3" w:rsidRDefault="00F348C3" w:rsidP="00F348C3">
      <w:pPr>
        <w:rPr>
          <w:b/>
        </w:rPr>
      </w:pPr>
      <w:r w:rsidRPr="00F348C3">
        <w:rPr>
          <w:b/>
        </w:rPr>
        <w:t>Section 226.140  Lead Emission Standards</w:t>
      </w:r>
    </w:p>
    <w:p w:rsidR="00F348C3" w:rsidRPr="00F348C3" w:rsidRDefault="00F348C3" w:rsidP="00F348C3">
      <w:pPr>
        <w:rPr>
          <w:b/>
        </w:rPr>
      </w:pPr>
    </w:p>
    <w:p w:rsidR="00F348C3" w:rsidRPr="00F348C3" w:rsidRDefault="00F348C3" w:rsidP="00F348C3">
      <w:pPr>
        <w:ind w:left="1440" w:hanging="720"/>
      </w:pPr>
      <w:r w:rsidRPr="00F348C3">
        <w:t>a)</w:t>
      </w:r>
      <w:r w:rsidRPr="00F348C3">
        <w:tab/>
        <w:t xml:space="preserve">For all alloying and refining kettles located at a source subject to this Part </w:t>
      </w:r>
      <w:r w:rsidR="00EE75E8">
        <w:t xml:space="preserve">(see </w:t>
      </w:r>
      <w:r w:rsidRPr="00F348C3">
        <w:t>Section 226.125</w:t>
      </w:r>
      <w:r w:rsidR="00EE75E8">
        <w:t>)</w:t>
      </w:r>
      <w:r w:rsidRPr="00F348C3">
        <w:t>, each lead emission unit must be:</w:t>
      </w:r>
    </w:p>
    <w:p w:rsidR="00F348C3" w:rsidRPr="00F348C3" w:rsidRDefault="00F348C3" w:rsidP="00F348C3">
      <w:pPr>
        <w:ind w:left="1440" w:hanging="720"/>
      </w:pPr>
      <w:r w:rsidRPr="00F348C3">
        <w:t xml:space="preserve"> </w:t>
      </w:r>
    </w:p>
    <w:p w:rsidR="00F348C3" w:rsidRPr="00F348C3" w:rsidRDefault="00F348C3" w:rsidP="00F348C3">
      <w:pPr>
        <w:ind w:left="2160" w:hanging="720"/>
      </w:pPr>
      <w:r w:rsidRPr="00F348C3">
        <w:t>1)</w:t>
      </w:r>
      <w:r w:rsidRPr="00F348C3">
        <w:tab/>
        <w:t>Equipped with a capture system (including covers, hoods, ducts, and fans) that is vented to a control device for lead particulates.  The emissions of lead into the atmosphere from each control device must not exceed 0.0010 gr/dscf; and</w:t>
      </w:r>
    </w:p>
    <w:p w:rsidR="00F348C3" w:rsidRPr="00F348C3" w:rsidRDefault="00F348C3" w:rsidP="00F348C3">
      <w:pPr>
        <w:ind w:left="2160" w:hanging="720"/>
      </w:pPr>
    </w:p>
    <w:p w:rsidR="00F348C3" w:rsidRPr="00F348C3" w:rsidRDefault="00F348C3" w:rsidP="00F348C3">
      <w:pPr>
        <w:ind w:left="2160" w:hanging="720"/>
        <w:rPr>
          <w:i/>
        </w:rPr>
      </w:pPr>
      <w:r w:rsidRPr="00F348C3">
        <w:t>2)</w:t>
      </w:r>
      <w:r w:rsidRPr="00F348C3">
        <w:tab/>
        <w:t xml:space="preserve">Operated in a total enclosure pursuant to Section 226.155.  The entire gas stream collected by each total enclosure must only be ducted to a control device such that the emissions of lead into the atmosphere from </w:t>
      </w:r>
      <w:r w:rsidR="00EE75E8">
        <w:t>each</w:t>
      </w:r>
      <w:r w:rsidRPr="00F348C3">
        <w:t xml:space="preserve"> control device must not exceed 0.00010 gr/dscf.  </w:t>
      </w:r>
    </w:p>
    <w:p w:rsidR="00F348C3" w:rsidRPr="00F348C3" w:rsidRDefault="00F348C3" w:rsidP="00F348C3"/>
    <w:p w:rsidR="00F348C3" w:rsidRPr="00F348C3" w:rsidRDefault="00F348C3" w:rsidP="00F348C3">
      <w:pPr>
        <w:ind w:left="1440" w:hanging="720"/>
      </w:pPr>
      <w:r w:rsidRPr="00F348C3">
        <w:t>b)</w:t>
      </w:r>
      <w:r w:rsidRPr="00F348C3">
        <w:tab/>
        <w:t xml:space="preserve">For reverberatory furnaces or rotary furnaces located at a source subject to this Part </w:t>
      </w:r>
      <w:r w:rsidR="00EE75E8">
        <w:t xml:space="preserve">(see </w:t>
      </w:r>
      <w:r w:rsidRPr="00F348C3">
        <w:t>Section 226.125</w:t>
      </w:r>
      <w:r w:rsidR="00EE75E8">
        <w:t>)</w:t>
      </w:r>
      <w:r w:rsidRPr="00F348C3">
        <w:t>, each lead emission unit must be:</w:t>
      </w:r>
    </w:p>
    <w:p w:rsidR="00F348C3" w:rsidRPr="00F348C3" w:rsidRDefault="00F348C3" w:rsidP="00F348C3">
      <w:pPr>
        <w:ind w:left="1440" w:hanging="720"/>
      </w:pPr>
    </w:p>
    <w:p w:rsidR="00F348C3" w:rsidRPr="00F348C3" w:rsidRDefault="00F348C3" w:rsidP="00F348C3">
      <w:pPr>
        <w:ind w:left="2160" w:hanging="720"/>
      </w:pPr>
      <w:r w:rsidRPr="00F348C3">
        <w:t>1)</w:t>
      </w:r>
      <w:r w:rsidRPr="00F348C3">
        <w:tab/>
        <w:t xml:space="preserve">Equipped with a capture system (including hoods, ducts, and fans) that is vented to a control device for lead particulates.  The emissions of lead into the atmosphere from each control device must not exceed 0.00010 gr/dscf; and  </w:t>
      </w:r>
    </w:p>
    <w:p w:rsidR="00F348C3" w:rsidRPr="00F348C3" w:rsidRDefault="00F348C3" w:rsidP="00F348C3">
      <w:pPr>
        <w:ind w:left="2160" w:hanging="720"/>
      </w:pPr>
    </w:p>
    <w:p w:rsidR="00F348C3" w:rsidRPr="00F348C3" w:rsidRDefault="00F348C3" w:rsidP="00F348C3">
      <w:pPr>
        <w:ind w:left="2160" w:hanging="720"/>
        <w:rPr>
          <w:i/>
        </w:rPr>
      </w:pPr>
      <w:r w:rsidRPr="00F348C3">
        <w:t>2)</w:t>
      </w:r>
      <w:r w:rsidRPr="00F348C3">
        <w:tab/>
        <w:t xml:space="preserve">Operated in a total enclosure pursuant to Section 226.155.  The entire gas stream collected by each total enclosure must only be ducted to a control device such that the emissions of lead into the atmosphere from </w:t>
      </w:r>
      <w:r w:rsidR="00EE75E8">
        <w:t>each</w:t>
      </w:r>
      <w:r w:rsidRPr="00F348C3">
        <w:t xml:space="preserve"> control device must not exceed 0.00010 gr/dscf.  </w:t>
      </w:r>
    </w:p>
    <w:p w:rsidR="00F348C3" w:rsidRPr="00F348C3" w:rsidRDefault="00F348C3" w:rsidP="00F348C3"/>
    <w:p w:rsidR="00F348C3" w:rsidRPr="00F348C3" w:rsidRDefault="00F348C3" w:rsidP="00F348C3">
      <w:pPr>
        <w:ind w:left="1440" w:hanging="720"/>
      </w:pPr>
      <w:r w:rsidRPr="00F348C3">
        <w:t>c)</w:t>
      </w:r>
      <w:r w:rsidRPr="00F348C3">
        <w:tab/>
        <w:t xml:space="preserve">Notwithstanding the provisions for total enclosure in subsections (a) and (b), any emissions of lead exiting an uncontrolled stack during quenching or mold cooling operations must not exceed 0.00010 gr/dscf.  Quenching operations shall be limited to no more than 6 hours per associated unit in any 24 hour period. </w:t>
      </w:r>
    </w:p>
    <w:p w:rsidR="00F348C3" w:rsidRPr="00F348C3" w:rsidRDefault="00F348C3" w:rsidP="00F348C3">
      <w:pPr>
        <w:ind w:left="1440" w:hanging="720"/>
      </w:pPr>
    </w:p>
    <w:p w:rsidR="00F348C3" w:rsidRPr="00F348C3" w:rsidRDefault="00F348C3" w:rsidP="00F348C3">
      <w:pPr>
        <w:ind w:left="1440" w:hanging="720"/>
      </w:pPr>
      <w:r w:rsidRPr="00F348C3">
        <w:t>d)</w:t>
      </w:r>
      <w:r w:rsidRPr="00F348C3">
        <w:tab/>
        <w:t xml:space="preserve">For induction furnaces located at a source subject to this Part </w:t>
      </w:r>
      <w:r w:rsidR="00EE75E8">
        <w:t xml:space="preserve">(see </w:t>
      </w:r>
      <w:r w:rsidRPr="00F348C3">
        <w:t>Section 226.125</w:t>
      </w:r>
      <w:r w:rsidR="00EE75E8">
        <w:t>)</w:t>
      </w:r>
      <w:r w:rsidRPr="00F348C3">
        <w:t>, each lead emission unit must be equipped with a capture system (including hoods, ducts, and fans) that is vented to a control device for lead particulates.  The emissions of lead into the atmosphere from each control device must not exceed 0.000010 gr/dscf.</w:t>
      </w:r>
    </w:p>
    <w:p w:rsidR="00F348C3" w:rsidRPr="00F348C3" w:rsidRDefault="00F348C3" w:rsidP="00F348C3">
      <w:pPr>
        <w:ind w:left="1440" w:hanging="720"/>
      </w:pPr>
    </w:p>
    <w:p w:rsidR="00F348C3" w:rsidRPr="00F348C3" w:rsidRDefault="00F348C3" w:rsidP="00F348C3">
      <w:pPr>
        <w:ind w:left="1440" w:hanging="720"/>
      </w:pPr>
      <w:r w:rsidRPr="00F348C3">
        <w:t>e)</w:t>
      </w:r>
      <w:r w:rsidRPr="00F348C3">
        <w:tab/>
        <w:t xml:space="preserve">For all other furnaces, lead kettles, or any other operation subject to this Part </w:t>
      </w:r>
      <w:r w:rsidR="00EE75E8">
        <w:t xml:space="preserve">(see </w:t>
      </w:r>
      <w:r w:rsidRPr="00F348C3">
        <w:t>Section 226.125</w:t>
      </w:r>
      <w:r w:rsidR="00EE75E8">
        <w:t>)</w:t>
      </w:r>
      <w:r w:rsidRPr="00F348C3">
        <w:t xml:space="preserve">, but not subject to subsection (a), (b), or (d), each lead emission unit must be equipped with a capture system (including ducts, fans, and hoods or covers) that is vented to a control device for lead particulates.  The emissions of lead into the atmosphere from each control device must not exceed 0.00010 gr/dscf.  </w:t>
      </w:r>
    </w:p>
    <w:p w:rsidR="00F348C3" w:rsidRPr="00F348C3" w:rsidRDefault="00F348C3" w:rsidP="00F348C3">
      <w:pPr>
        <w:ind w:left="1440" w:hanging="720"/>
      </w:pPr>
    </w:p>
    <w:p w:rsidR="00F348C3" w:rsidRPr="00F348C3" w:rsidRDefault="00F348C3" w:rsidP="00F348C3">
      <w:pPr>
        <w:ind w:left="1440" w:hanging="720"/>
      </w:pPr>
      <w:r w:rsidRPr="00F348C3">
        <w:t>f)</w:t>
      </w:r>
      <w:r w:rsidRPr="00F348C3">
        <w:tab/>
        <w:t xml:space="preserve">Any source subject to the requirements of this Part </w:t>
      </w:r>
      <w:r w:rsidR="00EE75E8">
        <w:t xml:space="preserve">(see </w:t>
      </w:r>
      <w:r w:rsidRPr="00F348C3">
        <w:t>Section 226.125</w:t>
      </w:r>
      <w:r w:rsidR="00EE75E8">
        <w:t>)</w:t>
      </w:r>
      <w:r w:rsidRPr="00F348C3">
        <w:t xml:space="preserve"> must operate pursuant to a lifetime operating permit, a federally enforceable </w:t>
      </w:r>
      <w:r w:rsidR="00EE75E8">
        <w:t>S</w:t>
      </w:r>
      <w:bookmarkStart w:id="0" w:name="_GoBack"/>
      <w:bookmarkEnd w:id="0"/>
      <w:r w:rsidRPr="00F348C3">
        <w:t xml:space="preserve">tate operating permit, a Clean Air Act Permit Program permit, or conditions within a construction permit. </w:t>
      </w:r>
    </w:p>
    <w:sectPr w:rsidR="00F348C3" w:rsidRPr="00F348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C3" w:rsidRDefault="00F348C3">
      <w:r>
        <w:separator/>
      </w:r>
    </w:p>
  </w:endnote>
  <w:endnote w:type="continuationSeparator" w:id="0">
    <w:p w:rsidR="00F348C3" w:rsidRDefault="00F3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C3" w:rsidRDefault="00F348C3">
      <w:r>
        <w:separator/>
      </w:r>
    </w:p>
  </w:footnote>
  <w:footnote w:type="continuationSeparator" w:id="0">
    <w:p w:rsidR="00F348C3" w:rsidRDefault="00F3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C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1A3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5E8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8C3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E466-6CB9-4188-A3AA-E00380E0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2013-11-26T16:48:00Z</dcterms:modified>
</cp:coreProperties>
</file>