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6C0" w:rsidRDefault="003626C0" w:rsidP="00A57020">
      <w:bookmarkStart w:id="0" w:name="_GoBack"/>
      <w:bookmarkEnd w:id="0"/>
    </w:p>
    <w:p w:rsidR="00A57020" w:rsidRPr="003626C0" w:rsidRDefault="00A57020" w:rsidP="00A57020">
      <w:pPr>
        <w:rPr>
          <w:b/>
        </w:rPr>
      </w:pPr>
      <w:r w:rsidRPr="003626C0">
        <w:rPr>
          <w:b/>
        </w:rPr>
        <w:t>Section 225.202</w:t>
      </w:r>
      <w:r w:rsidR="003626C0" w:rsidRPr="003626C0">
        <w:rPr>
          <w:b/>
        </w:rPr>
        <w:t xml:space="preserve">  </w:t>
      </w:r>
      <w:r w:rsidRPr="003626C0">
        <w:rPr>
          <w:b/>
        </w:rPr>
        <w:t>Measurement Methods</w:t>
      </w:r>
    </w:p>
    <w:p w:rsidR="00A57020" w:rsidRPr="00A57020" w:rsidRDefault="00A57020" w:rsidP="00A57020"/>
    <w:p w:rsidR="00A57020" w:rsidRPr="00A57020" w:rsidRDefault="00A57020" w:rsidP="00A57020">
      <w:r w:rsidRPr="00A57020">
        <w:t xml:space="preserve">Measurement of mercury </w:t>
      </w:r>
      <w:r w:rsidR="001C216F">
        <w:t>must</w:t>
      </w:r>
      <w:r w:rsidRPr="00A57020">
        <w:t xml:space="preserve"> be according to the following:</w:t>
      </w:r>
    </w:p>
    <w:p w:rsidR="00A57020" w:rsidRPr="00A57020" w:rsidRDefault="00A57020" w:rsidP="00A57020"/>
    <w:p w:rsidR="00A57020" w:rsidRPr="00A57020" w:rsidRDefault="00A57020" w:rsidP="00DB2FF6">
      <w:pPr>
        <w:ind w:left="1440" w:hanging="720"/>
      </w:pPr>
      <w:r w:rsidRPr="00A57020">
        <w:t>a)</w:t>
      </w:r>
      <w:r w:rsidRPr="00A57020">
        <w:tab/>
        <w:t xml:space="preserve">Continuous emission monitoring pursuant to </w:t>
      </w:r>
      <w:r w:rsidR="00DB2FF6" w:rsidRPr="00637175">
        <w:t>Appendix B to this Part or an alternative emissions monitoring system, alternative reference method for measuring emissions, or other alternative to the emissions monitoring and measurement requirements of Sections 225.240 through 225.290, if such alternative is submitted to the Agency in writing and approved in writing by the Manager of the Bureau of Air</w:t>
      </w:r>
      <w:r w:rsidR="00DB2FF6">
        <w:t>'</w:t>
      </w:r>
      <w:r w:rsidR="00DB2FF6" w:rsidRPr="00637175">
        <w:t>s Compliance Section.</w:t>
      </w:r>
    </w:p>
    <w:p w:rsidR="00A57020" w:rsidRPr="00A57020" w:rsidRDefault="00A57020" w:rsidP="003626C0">
      <w:pPr>
        <w:ind w:left="720"/>
      </w:pPr>
    </w:p>
    <w:p w:rsidR="00A57020" w:rsidRPr="00A57020" w:rsidRDefault="00A57020" w:rsidP="003626C0">
      <w:pPr>
        <w:ind w:left="1440" w:hanging="720"/>
      </w:pPr>
      <w:r w:rsidRPr="00A57020">
        <w:t>b)</w:t>
      </w:r>
      <w:r w:rsidRPr="00A57020">
        <w:tab/>
        <w:t>ASTM D3173-03, Standard Test Method for Moisture in the Analysis Sample of Coal and Coke (Approved April 10, 2003)</w:t>
      </w:r>
      <w:r w:rsidR="001C216F">
        <w:t>, incorporated by reference in Section 225.140</w:t>
      </w:r>
      <w:r w:rsidRPr="00A57020">
        <w:t>.</w:t>
      </w:r>
    </w:p>
    <w:p w:rsidR="00A57020" w:rsidRPr="00A57020" w:rsidRDefault="00A57020" w:rsidP="003626C0">
      <w:pPr>
        <w:ind w:left="720"/>
      </w:pPr>
    </w:p>
    <w:p w:rsidR="00A57020" w:rsidRPr="00A57020" w:rsidRDefault="00A57020" w:rsidP="003626C0">
      <w:pPr>
        <w:ind w:left="1440" w:hanging="720"/>
      </w:pPr>
      <w:r w:rsidRPr="00A57020">
        <w:t>c)</w:t>
      </w:r>
      <w:r w:rsidRPr="00A57020">
        <w:tab/>
        <w:t>ASTM D3684-01, Standard Test Method for Total Mercury in Coal by the Oxygen Bomb Combustion/Atomic Absorption Method (Approved October 10, 2001)</w:t>
      </w:r>
      <w:r w:rsidR="001C216F">
        <w:t>, incorporated by reference in Section 225.140</w:t>
      </w:r>
      <w:r w:rsidRPr="00A57020">
        <w:t>.</w:t>
      </w:r>
    </w:p>
    <w:p w:rsidR="00A57020" w:rsidRPr="00A57020" w:rsidRDefault="00A57020" w:rsidP="003626C0">
      <w:pPr>
        <w:ind w:left="720"/>
      </w:pPr>
    </w:p>
    <w:p w:rsidR="00A57020" w:rsidRPr="00A57020" w:rsidRDefault="00A57020" w:rsidP="003626C0">
      <w:pPr>
        <w:ind w:left="1440" w:hanging="720"/>
      </w:pPr>
      <w:r w:rsidRPr="00A57020">
        <w:t>d)</w:t>
      </w:r>
      <w:r w:rsidRPr="00A57020">
        <w:tab/>
        <w:t>ASTM D5865-04, Standard Test Method for Gross Calorific Value of Coal and Coke (Approved April 1, 2004)</w:t>
      </w:r>
      <w:r w:rsidR="001C216F">
        <w:t>, incorporated by reference in Section 225.140</w:t>
      </w:r>
      <w:r w:rsidRPr="00A57020">
        <w:t xml:space="preserve">. </w:t>
      </w:r>
    </w:p>
    <w:p w:rsidR="00A57020" w:rsidRPr="00A57020" w:rsidRDefault="00A57020" w:rsidP="003626C0">
      <w:pPr>
        <w:ind w:left="720"/>
      </w:pPr>
      <w:r w:rsidRPr="00A57020">
        <w:tab/>
      </w:r>
    </w:p>
    <w:p w:rsidR="00A57020" w:rsidRPr="00A57020" w:rsidRDefault="00A57020" w:rsidP="003626C0">
      <w:pPr>
        <w:ind w:left="1440" w:hanging="720"/>
        <w:rPr>
          <w:color w:val="000000"/>
        </w:rPr>
      </w:pPr>
      <w:r w:rsidRPr="00A57020">
        <w:t>e)</w:t>
      </w:r>
      <w:r w:rsidRPr="00A57020">
        <w:tab/>
      </w:r>
      <w:r w:rsidRPr="00A57020">
        <w:rPr>
          <w:color w:val="000000"/>
        </w:rPr>
        <w:t>ASTM D6414-01, Standard Test Method for Total Mercury in Coal and Coal Combustion Residues by Acid Extraction or Wet Oxidation/Cold Vapor Atomic Absorption (Approved October 10, 2001)</w:t>
      </w:r>
      <w:r w:rsidR="001C216F">
        <w:t>, incorporated by reference in Section 225.140</w:t>
      </w:r>
      <w:r w:rsidRPr="00A57020">
        <w:rPr>
          <w:color w:val="000000"/>
        </w:rPr>
        <w:t>.</w:t>
      </w:r>
    </w:p>
    <w:p w:rsidR="00A57020" w:rsidRPr="0033725A" w:rsidRDefault="00A57020" w:rsidP="0033725A">
      <w:pPr>
        <w:ind w:left="720"/>
      </w:pPr>
    </w:p>
    <w:p w:rsidR="0033725A" w:rsidRPr="0033725A" w:rsidRDefault="0033725A" w:rsidP="0033725A">
      <w:pPr>
        <w:ind w:left="1440" w:hanging="720"/>
      </w:pPr>
      <w:r w:rsidRPr="0033725A">
        <w:t>f)</w:t>
      </w:r>
      <w:r>
        <w:tab/>
      </w:r>
      <w:r w:rsidRPr="0033725A">
        <w:t>ASTM D6722-01, Standard Test Method for Total Mercury in Coal and Coal Combustion Residues by Direct Combustion Analysis (2001), incorporated by reference in Section 225.140.</w:t>
      </w:r>
    </w:p>
    <w:p w:rsidR="0033725A" w:rsidRPr="00A57020" w:rsidRDefault="0033725A" w:rsidP="003626C0">
      <w:pPr>
        <w:ind w:left="720"/>
      </w:pPr>
    </w:p>
    <w:p w:rsidR="00A57020" w:rsidRDefault="0033725A" w:rsidP="003626C0">
      <w:pPr>
        <w:ind w:left="1440" w:hanging="720"/>
      </w:pPr>
      <w:r>
        <w:t>g</w:t>
      </w:r>
      <w:r w:rsidR="00A57020" w:rsidRPr="00A57020">
        <w:t>)</w:t>
      </w:r>
      <w:r w:rsidR="00A57020" w:rsidRPr="00A57020">
        <w:tab/>
        <w:t>ASTM D6784-02, Standard Test Method for Elemental, Oxidized, Particle-Bound and Total Mercury in Flue Gas Generated from Coal-Fired Stationary Sources (Ontario Hydro Method) (Approved April 10, 2002)</w:t>
      </w:r>
      <w:r w:rsidR="001C216F">
        <w:t>, incorporated by reference in Section 225.140</w:t>
      </w:r>
      <w:r w:rsidR="00A57020" w:rsidRPr="00A57020">
        <w:t>.</w:t>
      </w:r>
    </w:p>
    <w:p w:rsidR="00DB2FF6" w:rsidRDefault="00DB2FF6" w:rsidP="003626C0">
      <w:pPr>
        <w:ind w:left="1440" w:hanging="720"/>
      </w:pPr>
    </w:p>
    <w:p w:rsidR="00DB2FF6" w:rsidRPr="00BA6B48" w:rsidRDefault="0033725A" w:rsidP="001115B5">
      <w:pPr>
        <w:ind w:left="1440" w:hanging="720"/>
      </w:pPr>
      <w:r>
        <w:t>h</w:t>
      </w:r>
      <w:r w:rsidR="00DB2FF6" w:rsidRPr="00BA6B48">
        <w:t>)</w:t>
      </w:r>
      <w:r w:rsidR="00DB2FF6">
        <w:tab/>
      </w:r>
      <w:r w:rsidR="00DB2FF6" w:rsidRPr="00BA6B48">
        <w:t xml:space="preserve">Emissions testing pursuant to </w:t>
      </w:r>
      <w:r w:rsidR="001115B5">
        <w:t xml:space="preserve">Methods 29, 30A and 30B in appendix A-8 to </w:t>
      </w:r>
      <w:r w:rsidR="00DB2FF6" w:rsidRPr="00BA6B48">
        <w:t>40 CFR 60.</w:t>
      </w:r>
    </w:p>
    <w:p w:rsidR="00DB2FF6" w:rsidRDefault="00DB2FF6" w:rsidP="003626C0">
      <w:pPr>
        <w:ind w:left="1440" w:hanging="720"/>
      </w:pPr>
    </w:p>
    <w:p w:rsidR="00DB2FF6" w:rsidRPr="00D55B37" w:rsidRDefault="00DB2FF6">
      <w:pPr>
        <w:pStyle w:val="JCARSourceNote"/>
        <w:ind w:left="720"/>
      </w:pPr>
      <w:r w:rsidRPr="00D55B37">
        <w:t xml:space="preserve">(Source:  </w:t>
      </w:r>
      <w:r>
        <w:t>Amended</w:t>
      </w:r>
      <w:r w:rsidRPr="00D55B37">
        <w:t xml:space="preserve"> at </w:t>
      </w:r>
      <w:r>
        <w:t>33 I</w:t>
      </w:r>
      <w:r w:rsidRPr="00D55B37">
        <w:t xml:space="preserve">ll. Reg. </w:t>
      </w:r>
      <w:r w:rsidR="00AF267A">
        <w:t>10427</w:t>
      </w:r>
      <w:r w:rsidRPr="00D55B37">
        <w:t xml:space="preserve">, effective </w:t>
      </w:r>
      <w:r w:rsidR="00AF267A">
        <w:t>June 26, 2009</w:t>
      </w:r>
      <w:r w:rsidRPr="00D55B37">
        <w:t>)</w:t>
      </w:r>
    </w:p>
    <w:sectPr w:rsidR="00DB2FF6"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D3" w:rsidRDefault="00EA24D3">
      <w:r>
        <w:separator/>
      </w:r>
    </w:p>
  </w:endnote>
  <w:endnote w:type="continuationSeparator" w:id="0">
    <w:p w:rsidR="00EA24D3" w:rsidRDefault="00EA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D3" w:rsidRDefault="00EA24D3">
      <w:r>
        <w:separator/>
      </w:r>
    </w:p>
  </w:footnote>
  <w:footnote w:type="continuationSeparator" w:id="0">
    <w:p w:rsidR="00EA24D3" w:rsidRDefault="00EA2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115B5"/>
    <w:rsid w:val="00136B47"/>
    <w:rsid w:val="00150267"/>
    <w:rsid w:val="001C216F"/>
    <w:rsid w:val="001C7D95"/>
    <w:rsid w:val="001E3074"/>
    <w:rsid w:val="00225354"/>
    <w:rsid w:val="002524EC"/>
    <w:rsid w:val="002A643F"/>
    <w:rsid w:val="002B0E75"/>
    <w:rsid w:val="0033725A"/>
    <w:rsid w:val="00337CEB"/>
    <w:rsid w:val="003626C0"/>
    <w:rsid w:val="00367A2E"/>
    <w:rsid w:val="003F3A28"/>
    <w:rsid w:val="003F5FD7"/>
    <w:rsid w:val="00413C8A"/>
    <w:rsid w:val="00431CFE"/>
    <w:rsid w:val="004461A1"/>
    <w:rsid w:val="004D5CD6"/>
    <w:rsid w:val="004D73D3"/>
    <w:rsid w:val="005001C5"/>
    <w:rsid w:val="0052308E"/>
    <w:rsid w:val="00530BE1"/>
    <w:rsid w:val="00542E97"/>
    <w:rsid w:val="0056157E"/>
    <w:rsid w:val="0056501E"/>
    <w:rsid w:val="00577DFD"/>
    <w:rsid w:val="005F4571"/>
    <w:rsid w:val="006579FC"/>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57020"/>
    <w:rsid w:val="00A600AA"/>
    <w:rsid w:val="00A62F7E"/>
    <w:rsid w:val="00AB29C6"/>
    <w:rsid w:val="00AE120A"/>
    <w:rsid w:val="00AE1744"/>
    <w:rsid w:val="00AE45A3"/>
    <w:rsid w:val="00AE5547"/>
    <w:rsid w:val="00AF267A"/>
    <w:rsid w:val="00B07E7E"/>
    <w:rsid w:val="00B31598"/>
    <w:rsid w:val="00B35D67"/>
    <w:rsid w:val="00B516F7"/>
    <w:rsid w:val="00B66925"/>
    <w:rsid w:val="00B71177"/>
    <w:rsid w:val="00B876EC"/>
    <w:rsid w:val="00BC048D"/>
    <w:rsid w:val="00BE73F4"/>
    <w:rsid w:val="00BF5EF1"/>
    <w:rsid w:val="00C4537A"/>
    <w:rsid w:val="00C93F1C"/>
    <w:rsid w:val="00CC13F9"/>
    <w:rsid w:val="00CD3723"/>
    <w:rsid w:val="00D55B37"/>
    <w:rsid w:val="00D62188"/>
    <w:rsid w:val="00D735B8"/>
    <w:rsid w:val="00D93C67"/>
    <w:rsid w:val="00DB2FF6"/>
    <w:rsid w:val="00E7288E"/>
    <w:rsid w:val="00E95503"/>
    <w:rsid w:val="00EA24D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1AutoList3">
    <w:name w:val="1AutoList3"/>
    <w:rsid w:val="00A570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1AutoList3">
    <w:name w:val="1AutoList3"/>
    <w:rsid w:val="00A570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39370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