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28" w:rsidRDefault="00344B28" w:rsidP="00FC0825">
      <w:pPr>
        <w:rPr>
          <w:b/>
        </w:rPr>
      </w:pPr>
      <w:bookmarkStart w:id="0" w:name="_GoBack"/>
      <w:bookmarkEnd w:id="0"/>
    </w:p>
    <w:p w:rsidR="00FC0825" w:rsidRPr="00FC0825" w:rsidRDefault="00FC0825" w:rsidP="00FC0825">
      <w:pPr>
        <w:rPr>
          <w:b/>
        </w:rPr>
      </w:pPr>
      <w:r w:rsidRPr="00FC0825">
        <w:rPr>
          <w:b/>
        </w:rPr>
        <w:t>Section 223.360</w:t>
      </w:r>
      <w:r w:rsidR="00344B28">
        <w:rPr>
          <w:b/>
        </w:rPr>
        <w:t xml:space="preserve">  </w:t>
      </w:r>
      <w:r w:rsidRPr="00FC0825">
        <w:rPr>
          <w:b/>
        </w:rPr>
        <w:t>Methacrylate Traffic Coating Markings</w:t>
      </w:r>
    </w:p>
    <w:p w:rsidR="00FC0825" w:rsidRPr="00FC0825" w:rsidRDefault="00FC0825" w:rsidP="00FC0825"/>
    <w:p w:rsidR="00FC0825" w:rsidRPr="00FC0825" w:rsidRDefault="00FC0825" w:rsidP="00FC0825">
      <w:r w:rsidRPr="00FC0825">
        <w:t>Analysis of methacrylate multi-component coatin</w:t>
      </w:r>
      <w:r w:rsidR="002F283B">
        <w:t>gs used as traffic marking coat</w:t>
      </w:r>
      <w:r w:rsidRPr="00FC0825">
        <w:t xml:space="preserve">ings shall be conducted according to a </w:t>
      </w:r>
      <w:r w:rsidR="00FD41CE">
        <w:t>modification of USEPA Method 24</w:t>
      </w:r>
      <w:r w:rsidRPr="00FC0825">
        <w:t>, incorporated by reference in Section 223.120</w:t>
      </w:r>
      <w:r w:rsidR="00FD41CE">
        <w:t>,</w:t>
      </w:r>
      <w:r w:rsidRPr="00FC0825">
        <w:t xml:space="preserve"> or an equivalent method approved by the CARB.  This method has not been approved for methacrylate multi-component coatings used for purposes other than as traffic marking coatings or for other classes of multi-component coatings.</w:t>
      </w:r>
    </w:p>
    <w:sectPr w:rsidR="00FC0825" w:rsidRPr="00FC082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D9" w:rsidRDefault="00DE2CD9">
      <w:r>
        <w:separator/>
      </w:r>
    </w:p>
  </w:endnote>
  <w:endnote w:type="continuationSeparator" w:id="0">
    <w:p w:rsidR="00DE2CD9" w:rsidRDefault="00DE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D9" w:rsidRDefault="00DE2CD9">
      <w:r>
        <w:separator/>
      </w:r>
    </w:p>
  </w:footnote>
  <w:footnote w:type="continuationSeparator" w:id="0">
    <w:p w:rsidR="00DE2CD9" w:rsidRDefault="00DE2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82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283B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44B28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35A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09B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0FA7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87211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0F78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2CD9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0825"/>
    <w:rsid w:val="00FC18E5"/>
    <w:rsid w:val="00FC2BF7"/>
    <w:rsid w:val="00FC3252"/>
    <w:rsid w:val="00FC34CE"/>
    <w:rsid w:val="00FC7A26"/>
    <w:rsid w:val="00FD25DA"/>
    <w:rsid w:val="00FD38AB"/>
    <w:rsid w:val="00FD41C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