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8B3" w:rsidRDefault="000B28B3" w:rsidP="000B28B3">
      <w:pPr>
        <w:widowControl w:val="0"/>
        <w:autoSpaceDE w:val="0"/>
        <w:autoSpaceDN w:val="0"/>
        <w:adjustRightInd w:val="0"/>
      </w:pPr>
      <w:bookmarkStart w:id="0" w:name="_GoBack"/>
      <w:bookmarkEnd w:id="0"/>
    </w:p>
    <w:p w:rsidR="000B28B3" w:rsidRDefault="000B28B3" w:rsidP="000B28B3">
      <w:pPr>
        <w:widowControl w:val="0"/>
        <w:autoSpaceDE w:val="0"/>
        <w:autoSpaceDN w:val="0"/>
        <w:adjustRightInd w:val="0"/>
      </w:pPr>
      <w:r>
        <w:rPr>
          <w:b/>
          <w:bCs/>
        </w:rPr>
        <w:t>Section 219.990  Exempt Emission Units</w:t>
      </w:r>
      <w:r>
        <w:t xml:space="preserve"> </w:t>
      </w:r>
    </w:p>
    <w:p w:rsidR="000B28B3" w:rsidRDefault="000B28B3" w:rsidP="000B28B3">
      <w:pPr>
        <w:widowControl w:val="0"/>
        <w:autoSpaceDE w:val="0"/>
        <w:autoSpaceDN w:val="0"/>
        <w:adjustRightInd w:val="0"/>
      </w:pPr>
    </w:p>
    <w:p w:rsidR="000B28B3" w:rsidRDefault="000B28B3" w:rsidP="000B28B3">
      <w:pPr>
        <w:widowControl w:val="0"/>
        <w:autoSpaceDE w:val="0"/>
        <w:autoSpaceDN w:val="0"/>
        <w:adjustRightInd w:val="0"/>
      </w:pPr>
      <w:r>
        <w:t xml:space="preserve">Upon request by the Agency, the owner or operator of an emission unit which is exempt from the requirements of Subparts PP, QQ, RR, TT or Section 219.208(b) of this Part shall submit records to the Agency within 30 calendar days from the date of the request that document that the emission unit is exempt from those requirements. </w:t>
      </w:r>
    </w:p>
    <w:p w:rsidR="000B28B3" w:rsidRDefault="000B28B3" w:rsidP="000B28B3">
      <w:pPr>
        <w:widowControl w:val="0"/>
        <w:autoSpaceDE w:val="0"/>
        <w:autoSpaceDN w:val="0"/>
        <w:adjustRightInd w:val="0"/>
      </w:pPr>
    </w:p>
    <w:p w:rsidR="000B28B3" w:rsidRDefault="000B28B3" w:rsidP="000B28B3">
      <w:pPr>
        <w:widowControl w:val="0"/>
        <w:autoSpaceDE w:val="0"/>
        <w:autoSpaceDN w:val="0"/>
        <w:adjustRightInd w:val="0"/>
        <w:ind w:left="1440" w:hanging="720"/>
      </w:pPr>
      <w:r>
        <w:t xml:space="preserve">(Source:  Amended at 17 Ill. Reg. 16918, effective September 27, 1993) </w:t>
      </w:r>
    </w:p>
    <w:sectPr w:rsidR="000B28B3" w:rsidSect="000B28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28B3"/>
    <w:rsid w:val="00073A60"/>
    <w:rsid w:val="000B28B3"/>
    <w:rsid w:val="002D55CB"/>
    <w:rsid w:val="00466F55"/>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