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4D" w:rsidRDefault="00634E4D" w:rsidP="00634E4D">
      <w:pPr>
        <w:widowControl w:val="0"/>
        <w:autoSpaceDE w:val="0"/>
        <w:autoSpaceDN w:val="0"/>
        <w:adjustRightInd w:val="0"/>
      </w:pPr>
      <w:bookmarkStart w:id="0" w:name="_GoBack"/>
      <w:bookmarkEnd w:id="0"/>
    </w:p>
    <w:p w:rsidR="00634E4D" w:rsidRDefault="00634E4D" w:rsidP="00634E4D">
      <w:pPr>
        <w:widowControl w:val="0"/>
        <w:autoSpaceDE w:val="0"/>
        <w:autoSpaceDN w:val="0"/>
        <w:adjustRightInd w:val="0"/>
      </w:pPr>
      <w:r>
        <w:rPr>
          <w:b/>
          <w:bCs/>
        </w:rPr>
        <w:t>Section 219.584  Gasoline Delivery Vessels</w:t>
      </w:r>
      <w:r>
        <w:t xml:space="preserve"> </w:t>
      </w:r>
    </w:p>
    <w:p w:rsidR="00634E4D" w:rsidRDefault="00634E4D" w:rsidP="00634E4D">
      <w:pPr>
        <w:widowControl w:val="0"/>
        <w:autoSpaceDE w:val="0"/>
        <w:autoSpaceDN w:val="0"/>
        <w:adjustRightInd w:val="0"/>
      </w:pPr>
    </w:p>
    <w:p w:rsidR="00634E4D" w:rsidRDefault="00634E4D" w:rsidP="00634E4D">
      <w:pPr>
        <w:widowControl w:val="0"/>
        <w:autoSpaceDE w:val="0"/>
        <w:autoSpaceDN w:val="0"/>
        <w:adjustRightInd w:val="0"/>
        <w:ind w:left="1440" w:hanging="720"/>
      </w:pPr>
      <w:r>
        <w:t>a)</w:t>
      </w:r>
      <w:r>
        <w:tab/>
        <w:t xml:space="preserve">Any delivery vessel equipped for vapor control by use of vapor collection equipment: </w:t>
      </w:r>
    </w:p>
    <w:p w:rsidR="00C81FD9" w:rsidRDefault="00C81FD9" w:rsidP="00634E4D">
      <w:pPr>
        <w:widowControl w:val="0"/>
        <w:autoSpaceDE w:val="0"/>
        <w:autoSpaceDN w:val="0"/>
        <w:adjustRightInd w:val="0"/>
        <w:ind w:left="2160" w:hanging="720"/>
      </w:pPr>
    </w:p>
    <w:p w:rsidR="00634E4D" w:rsidRDefault="00634E4D" w:rsidP="00634E4D">
      <w:pPr>
        <w:widowControl w:val="0"/>
        <w:autoSpaceDE w:val="0"/>
        <w:autoSpaceDN w:val="0"/>
        <w:adjustRightInd w:val="0"/>
        <w:ind w:left="2160" w:hanging="720"/>
      </w:pPr>
      <w:r>
        <w:t>1)</w:t>
      </w:r>
      <w:r>
        <w:tab/>
        <w:t xml:space="preserve">Shall have a vapor space connection that is equipped with fittings which are vapor tight; </w:t>
      </w:r>
    </w:p>
    <w:p w:rsidR="00C81FD9" w:rsidRDefault="00C81FD9" w:rsidP="00634E4D">
      <w:pPr>
        <w:widowControl w:val="0"/>
        <w:autoSpaceDE w:val="0"/>
        <w:autoSpaceDN w:val="0"/>
        <w:adjustRightInd w:val="0"/>
        <w:ind w:left="2160" w:hanging="720"/>
      </w:pPr>
    </w:p>
    <w:p w:rsidR="00634E4D" w:rsidRDefault="00634E4D" w:rsidP="00634E4D">
      <w:pPr>
        <w:widowControl w:val="0"/>
        <w:autoSpaceDE w:val="0"/>
        <w:autoSpaceDN w:val="0"/>
        <w:adjustRightInd w:val="0"/>
        <w:ind w:left="2160" w:hanging="720"/>
      </w:pPr>
      <w:r>
        <w:t>2)</w:t>
      </w:r>
      <w:r>
        <w:tab/>
        <w:t xml:space="preserve">Shall have its hatches closed at all times during loading or unloading operations, unless a top loading vapor recovery system is used; </w:t>
      </w:r>
    </w:p>
    <w:p w:rsidR="00C81FD9" w:rsidRDefault="00C81FD9" w:rsidP="00634E4D">
      <w:pPr>
        <w:widowControl w:val="0"/>
        <w:autoSpaceDE w:val="0"/>
        <w:autoSpaceDN w:val="0"/>
        <w:adjustRightInd w:val="0"/>
        <w:ind w:left="2160" w:hanging="720"/>
      </w:pPr>
    </w:p>
    <w:p w:rsidR="00634E4D" w:rsidRDefault="00634E4D" w:rsidP="00634E4D">
      <w:pPr>
        <w:widowControl w:val="0"/>
        <w:autoSpaceDE w:val="0"/>
        <w:autoSpaceDN w:val="0"/>
        <w:adjustRightInd w:val="0"/>
        <w:ind w:left="2160" w:hanging="720"/>
      </w:pPr>
      <w:r>
        <w:t>3)</w:t>
      </w:r>
      <w:r>
        <w:tab/>
        <w:t xml:space="preserve">Shall not internally exceed a gauge pressure of 18 inches of water or a vacuum of 6 inches of water; </w:t>
      </w:r>
    </w:p>
    <w:p w:rsidR="00C81FD9" w:rsidRDefault="00C81FD9" w:rsidP="00634E4D">
      <w:pPr>
        <w:widowControl w:val="0"/>
        <w:autoSpaceDE w:val="0"/>
        <w:autoSpaceDN w:val="0"/>
        <w:adjustRightInd w:val="0"/>
        <w:ind w:left="2160" w:hanging="720"/>
      </w:pPr>
    </w:p>
    <w:p w:rsidR="00634E4D" w:rsidRDefault="00634E4D" w:rsidP="00634E4D">
      <w:pPr>
        <w:widowControl w:val="0"/>
        <w:autoSpaceDE w:val="0"/>
        <w:autoSpaceDN w:val="0"/>
        <w:adjustRightInd w:val="0"/>
        <w:ind w:left="2160" w:hanging="720"/>
      </w:pPr>
      <w:r>
        <w:t>4)</w:t>
      </w:r>
      <w:r>
        <w:tab/>
        <w:t xml:space="preserve">Shall be designed and maintained to be vapor tight at all times during normal operations; </w:t>
      </w:r>
    </w:p>
    <w:p w:rsidR="00C81FD9" w:rsidRDefault="00C81FD9" w:rsidP="00634E4D">
      <w:pPr>
        <w:widowControl w:val="0"/>
        <w:autoSpaceDE w:val="0"/>
        <w:autoSpaceDN w:val="0"/>
        <w:adjustRightInd w:val="0"/>
        <w:ind w:left="2160" w:hanging="720"/>
      </w:pPr>
    </w:p>
    <w:p w:rsidR="00634E4D" w:rsidRDefault="00634E4D" w:rsidP="00634E4D">
      <w:pPr>
        <w:widowControl w:val="0"/>
        <w:autoSpaceDE w:val="0"/>
        <w:autoSpaceDN w:val="0"/>
        <w:adjustRightInd w:val="0"/>
        <w:ind w:left="2160" w:hanging="720"/>
      </w:pPr>
      <w:r>
        <w:t>5)</w:t>
      </w:r>
      <w:r>
        <w:tab/>
        <w:t xml:space="preserve">Shall not be refilled in Illinois at other than: </w:t>
      </w:r>
    </w:p>
    <w:p w:rsidR="00C81FD9" w:rsidRDefault="00C81FD9" w:rsidP="00634E4D">
      <w:pPr>
        <w:widowControl w:val="0"/>
        <w:autoSpaceDE w:val="0"/>
        <w:autoSpaceDN w:val="0"/>
        <w:adjustRightInd w:val="0"/>
        <w:ind w:left="2880" w:hanging="720"/>
      </w:pPr>
    </w:p>
    <w:p w:rsidR="00634E4D" w:rsidRDefault="00634E4D" w:rsidP="00634E4D">
      <w:pPr>
        <w:widowControl w:val="0"/>
        <w:autoSpaceDE w:val="0"/>
        <w:autoSpaceDN w:val="0"/>
        <w:adjustRightInd w:val="0"/>
        <w:ind w:left="2880" w:hanging="720"/>
      </w:pPr>
      <w:r>
        <w:t>A)</w:t>
      </w:r>
      <w:r>
        <w:tab/>
        <w:t xml:space="preserve">A bulk gasoline terminal that complies with the requirements of Section 219.582 of this Part or </w:t>
      </w:r>
    </w:p>
    <w:p w:rsidR="00C81FD9" w:rsidRDefault="00C81FD9" w:rsidP="00634E4D">
      <w:pPr>
        <w:widowControl w:val="0"/>
        <w:autoSpaceDE w:val="0"/>
        <w:autoSpaceDN w:val="0"/>
        <w:adjustRightInd w:val="0"/>
        <w:ind w:left="2880" w:hanging="720"/>
      </w:pPr>
    </w:p>
    <w:p w:rsidR="00634E4D" w:rsidRDefault="00634E4D" w:rsidP="00634E4D">
      <w:pPr>
        <w:widowControl w:val="0"/>
        <w:autoSpaceDE w:val="0"/>
        <w:autoSpaceDN w:val="0"/>
        <w:adjustRightInd w:val="0"/>
        <w:ind w:left="2880" w:hanging="720"/>
      </w:pPr>
      <w:r>
        <w:t>B)</w:t>
      </w:r>
      <w:r>
        <w:tab/>
        <w:t xml:space="preserve">A bulk gasoline plant that complies with the requirements of Section 219.581(b) of this Part. </w:t>
      </w:r>
    </w:p>
    <w:p w:rsidR="00C81FD9" w:rsidRDefault="00C81FD9" w:rsidP="00634E4D">
      <w:pPr>
        <w:widowControl w:val="0"/>
        <w:autoSpaceDE w:val="0"/>
        <w:autoSpaceDN w:val="0"/>
        <w:adjustRightInd w:val="0"/>
        <w:ind w:left="2160" w:hanging="720"/>
      </w:pPr>
    </w:p>
    <w:p w:rsidR="00634E4D" w:rsidRDefault="00634E4D" w:rsidP="00634E4D">
      <w:pPr>
        <w:widowControl w:val="0"/>
        <w:autoSpaceDE w:val="0"/>
        <w:autoSpaceDN w:val="0"/>
        <w:adjustRightInd w:val="0"/>
        <w:ind w:left="2160" w:hanging="720"/>
      </w:pPr>
      <w:r>
        <w:t>6)</w:t>
      </w:r>
      <w:r>
        <w:tab/>
        <w:t xml:space="preserve">Shall be tested annually in accordance with Method 27, 40 CFR 60, Appendix A, incorporated by reference in Section 219.105 of this Part.  Each vessel must be repaired and retested within 15 business days after discovery of the leak by the owner, operator, or the Agency, when it fails to sustain: </w:t>
      </w:r>
    </w:p>
    <w:p w:rsidR="00C81FD9" w:rsidRDefault="00C81FD9" w:rsidP="00634E4D">
      <w:pPr>
        <w:widowControl w:val="0"/>
        <w:autoSpaceDE w:val="0"/>
        <w:autoSpaceDN w:val="0"/>
        <w:adjustRightInd w:val="0"/>
        <w:ind w:left="2880" w:hanging="720"/>
      </w:pPr>
    </w:p>
    <w:p w:rsidR="00634E4D" w:rsidRDefault="00634E4D" w:rsidP="00634E4D">
      <w:pPr>
        <w:widowControl w:val="0"/>
        <w:autoSpaceDE w:val="0"/>
        <w:autoSpaceDN w:val="0"/>
        <w:adjustRightInd w:val="0"/>
        <w:ind w:left="2880" w:hanging="720"/>
      </w:pPr>
      <w:r>
        <w:t>A)</w:t>
      </w:r>
      <w:r>
        <w:tab/>
        <w:t xml:space="preserve">A pressure drop of no more than three inches of water in five minutes; and </w:t>
      </w:r>
    </w:p>
    <w:p w:rsidR="00C81FD9" w:rsidRDefault="00C81FD9" w:rsidP="00634E4D">
      <w:pPr>
        <w:widowControl w:val="0"/>
        <w:autoSpaceDE w:val="0"/>
        <w:autoSpaceDN w:val="0"/>
        <w:adjustRightInd w:val="0"/>
        <w:ind w:left="2880" w:hanging="720"/>
      </w:pPr>
    </w:p>
    <w:p w:rsidR="00634E4D" w:rsidRDefault="00634E4D" w:rsidP="00634E4D">
      <w:pPr>
        <w:widowControl w:val="0"/>
        <w:autoSpaceDE w:val="0"/>
        <w:autoSpaceDN w:val="0"/>
        <w:adjustRightInd w:val="0"/>
        <w:ind w:left="2880" w:hanging="720"/>
      </w:pPr>
      <w:r>
        <w:t>B)</w:t>
      </w:r>
      <w:r>
        <w:tab/>
        <w:t xml:space="preserve">A vacuum drop of no more than three inches of water in five minutes. </w:t>
      </w:r>
    </w:p>
    <w:p w:rsidR="00C81FD9" w:rsidRDefault="00C81FD9" w:rsidP="00634E4D">
      <w:pPr>
        <w:widowControl w:val="0"/>
        <w:autoSpaceDE w:val="0"/>
        <w:autoSpaceDN w:val="0"/>
        <w:adjustRightInd w:val="0"/>
        <w:ind w:left="1440" w:hanging="720"/>
      </w:pPr>
    </w:p>
    <w:p w:rsidR="00634E4D" w:rsidRDefault="00634E4D" w:rsidP="00634E4D">
      <w:pPr>
        <w:widowControl w:val="0"/>
        <w:autoSpaceDE w:val="0"/>
        <w:autoSpaceDN w:val="0"/>
        <w:adjustRightInd w:val="0"/>
        <w:ind w:left="1440" w:hanging="720"/>
      </w:pPr>
      <w:r>
        <w:t>b)</w:t>
      </w:r>
      <w:r>
        <w:tab/>
        <w:t xml:space="preserve">Any delivery vessel meeting the requirements of subsection (a) of this Section shall have a sticker affixed to the tank adjacent to the tank manufacturer's data plate which contains the tester's name, the tank identification number and the date of the test.  The sticker shall be in a form prescribed by the Agency, and, for those delivery vessels subject to 35 Ill. Adm. Code 215 as of December 31, 1987, shall have been displayed no later than December 31, 1987. </w:t>
      </w:r>
    </w:p>
    <w:p w:rsidR="00C81FD9" w:rsidRDefault="00C81FD9" w:rsidP="00634E4D">
      <w:pPr>
        <w:widowControl w:val="0"/>
        <w:autoSpaceDE w:val="0"/>
        <w:autoSpaceDN w:val="0"/>
        <w:adjustRightInd w:val="0"/>
        <w:ind w:left="1440" w:hanging="720"/>
      </w:pPr>
    </w:p>
    <w:p w:rsidR="00634E4D" w:rsidRDefault="00634E4D" w:rsidP="00634E4D">
      <w:pPr>
        <w:widowControl w:val="0"/>
        <w:autoSpaceDE w:val="0"/>
        <w:autoSpaceDN w:val="0"/>
        <w:adjustRightInd w:val="0"/>
        <w:ind w:left="1440" w:hanging="720"/>
      </w:pPr>
      <w:r>
        <w:t>c)</w:t>
      </w:r>
      <w:r>
        <w:tab/>
        <w:t xml:space="preserve">The owner or operator of a delivery vessel shall: </w:t>
      </w:r>
    </w:p>
    <w:p w:rsidR="00C81FD9" w:rsidRDefault="00C81FD9" w:rsidP="00634E4D">
      <w:pPr>
        <w:widowControl w:val="0"/>
        <w:autoSpaceDE w:val="0"/>
        <w:autoSpaceDN w:val="0"/>
        <w:adjustRightInd w:val="0"/>
        <w:ind w:left="2160" w:hanging="720"/>
      </w:pPr>
    </w:p>
    <w:p w:rsidR="00634E4D" w:rsidRDefault="00634E4D" w:rsidP="00634E4D">
      <w:pPr>
        <w:widowControl w:val="0"/>
        <w:autoSpaceDE w:val="0"/>
        <w:autoSpaceDN w:val="0"/>
        <w:adjustRightInd w:val="0"/>
        <w:ind w:left="2160" w:hanging="720"/>
      </w:pPr>
      <w:r>
        <w:t>1)</w:t>
      </w:r>
      <w:r>
        <w:tab/>
        <w:t xml:space="preserve">Maintain copies of any test required under subsection (a)(6) of this Section for a period of 3 years; </w:t>
      </w:r>
    </w:p>
    <w:p w:rsidR="00C81FD9" w:rsidRDefault="00C81FD9" w:rsidP="00634E4D">
      <w:pPr>
        <w:widowControl w:val="0"/>
        <w:autoSpaceDE w:val="0"/>
        <w:autoSpaceDN w:val="0"/>
        <w:adjustRightInd w:val="0"/>
        <w:ind w:left="2160" w:hanging="720"/>
      </w:pPr>
    </w:p>
    <w:p w:rsidR="00634E4D" w:rsidRDefault="00634E4D" w:rsidP="00634E4D">
      <w:pPr>
        <w:widowControl w:val="0"/>
        <w:autoSpaceDE w:val="0"/>
        <w:autoSpaceDN w:val="0"/>
        <w:adjustRightInd w:val="0"/>
        <w:ind w:left="2160" w:hanging="720"/>
      </w:pPr>
      <w:r>
        <w:t>2)</w:t>
      </w:r>
      <w:r>
        <w:tab/>
        <w:t xml:space="preserve">Provide copies of these tests to the Agency upon request; and </w:t>
      </w:r>
    </w:p>
    <w:p w:rsidR="00C81FD9" w:rsidRDefault="00C81FD9" w:rsidP="00634E4D">
      <w:pPr>
        <w:widowControl w:val="0"/>
        <w:autoSpaceDE w:val="0"/>
        <w:autoSpaceDN w:val="0"/>
        <w:adjustRightInd w:val="0"/>
        <w:ind w:left="2160" w:hanging="720"/>
      </w:pPr>
    </w:p>
    <w:p w:rsidR="00634E4D" w:rsidRDefault="00634E4D" w:rsidP="00634E4D">
      <w:pPr>
        <w:widowControl w:val="0"/>
        <w:autoSpaceDE w:val="0"/>
        <w:autoSpaceDN w:val="0"/>
        <w:adjustRightInd w:val="0"/>
        <w:ind w:left="2160" w:hanging="720"/>
      </w:pPr>
      <w:r>
        <w:t>3)</w:t>
      </w:r>
      <w:r>
        <w:tab/>
        <w:t xml:space="preserve">Provide annual test result certification to bulk gasoline plants and terminals where the delivery vessel is loaded. </w:t>
      </w:r>
    </w:p>
    <w:p w:rsidR="00C81FD9" w:rsidRDefault="00C81FD9" w:rsidP="00634E4D">
      <w:pPr>
        <w:widowControl w:val="0"/>
        <w:autoSpaceDE w:val="0"/>
        <w:autoSpaceDN w:val="0"/>
        <w:adjustRightInd w:val="0"/>
        <w:ind w:left="1440" w:hanging="720"/>
      </w:pPr>
    </w:p>
    <w:p w:rsidR="00634E4D" w:rsidRDefault="00634E4D" w:rsidP="00634E4D">
      <w:pPr>
        <w:widowControl w:val="0"/>
        <w:autoSpaceDE w:val="0"/>
        <w:autoSpaceDN w:val="0"/>
        <w:adjustRightInd w:val="0"/>
        <w:ind w:left="1440" w:hanging="720"/>
      </w:pPr>
      <w:r>
        <w:t>d)</w:t>
      </w:r>
      <w:r>
        <w:tab/>
        <w:t xml:space="preserve">Any delivery vessel which has undergone and passed a test in another state which has a USEPA-approved leak testing and certification program will satisfy the requirements of subsection (a) of this Section.  Delivery vessels must display a sticker, decal or stencil approved by the state where tested or comply with the requirements of subsection (b) of this Section.  All such stickers, decals or stencils shall have been displayed no later than December 31, 1987, for delivery vessels subject to 35 Ill. Adm. Code 215 as of December 31, 1987. </w:t>
      </w:r>
    </w:p>
    <w:p w:rsidR="00634E4D" w:rsidRDefault="00634E4D" w:rsidP="00634E4D">
      <w:pPr>
        <w:widowControl w:val="0"/>
        <w:autoSpaceDE w:val="0"/>
        <w:autoSpaceDN w:val="0"/>
        <w:adjustRightInd w:val="0"/>
        <w:ind w:left="1440" w:hanging="720"/>
      </w:pPr>
    </w:p>
    <w:p w:rsidR="00634E4D" w:rsidRDefault="00634E4D" w:rsidP="00634E4D">
      <w:pPr>
        <w:widowControl w:val="0"/>
        <w:autoSpaceDE w:val="0"/>
        <w:autoSpaceDN w:val="0"/>
        <w:adjustRightInd w:val="0"/>
        <w:ind w:left="1440" w:hanging="720"/>
      </w:pPr>
      <w:r>
        <w:t xml:space="preserve">(Source:  Amended at 17 Ill. Reg. 16918, effective September 27, 1993) </w:t>
      </w:r>
    </w:p>
    <w:sectPr w:rsidR="00634E4D" w:rsidSect="00634E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4E4D"/>
    <w:rsid w:val="001C6390"/>
    <w:rsid w:val="002A2421"/>
    <w:rsid w:val="005C3366"/>
    <w:rsid w:val="005E0B9B"/>
    <w:rsid w:val="00634E4D"/>
    <w:rsid w:val="00C8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