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F3" w:rsidRDefault="00AF5AF3" w:rsidP="00AF5AF3">
      <w:pPr>
        <w:widowControl w:val="0"/>
        <w:autoSpaceDE w:val="0"/>
        <w:autoSpaceDN w:val="0"/>
        <w:adjustRightInd w:val="0"/>
      </w:pPr>
      <w:bookmarkStart w:id="0" w:name="_GoBack"/>
      <w:bookmarkEnd w:id="0"/>
    </w:p>
    <w:p w:rsidR="00AF5AF3" w:rsidRDefault="00AF5AF3" w:rsidP="00AF5AF3">
      <w:pPr>
        <w:widowControl w:val="0"/>
        <w:autoSpaceDE w:val="0"/>
        <w:autoSpaceDN w:val="0"/>
        <w:adjustRightInd w:val="0"/>
      </w:pPr>
      <w:r>
        <w:rPr>
          <w:b/>
          <w:bCs/>
        </w:rPr>
        <w:t>Section 219.422  Inspection Program Plan for Leaks</w:t>
      </w:r>
      <w:r>
        <w:t xml:space="preserve"> </w:t>
      </w:r>
    </w:p>
    <w:p w:rsidR="00AF5AF3" w:rsidRDefault="00AF5AF3" w:rsidP="00AF5AF3">
      <w:pPr>
        <w:widowControl w:val="0"/>
        <w:autoSpaceDE w:val="0"/>
        <w:autoSpaceDN w:val="0"/>
        <w:adjustRightInd w:val="0"/>
      </w:pPr>
    </w:p>
    <w:p w:rsidR="00AF5AF3" w:rsidRDefault="00AF5AF3" w:rsidP="00AF5AF3">
      <w:pPr>
        <w:widowControl w:val="0"/>
        <w:autoSpaceDE w:val="0"/>
        <w:autoSpaceDN w:val="0"/>
        <w:adjustRightInd w:val="0"/>
      </w:pPr>
      <w:r>
        <w:t xml:space="preserve">The owner or operator of a synthetic organic chemical or polymer manufacturing plant subject to Section 219.421 of this Part shall prepare an inspection program plan which contains, at a minimum: </w:t>
      </w:r>
    </w:p>
    <w:p w:rsidR="001E3F09" w:rsidRDefault="001E3F09" w:rsidP="00AF5AF3">
      <w:pPr>
        <w:widowControl w:val="0"/>
        <w:autoSpaceDE w:val="0"/>
        <w:autoSpaceDN w:val="0"/>
        <w:adjustRightInd w:val="0"/>
      </w:pPr>
    </w:p>
    <w:p w:rsidR="00AF5AF3" w:rsidRDefault="00AF5AF3" w:rsidP="00AF5AF3">
      <w:pPr>
        <w:widowControl w:val="0"/>
        <w:autoSpaceDE w:val="0"/>
        <w:autoSpaceDN w:val="0"/>
        <w:adjustRightInd w:val="0"/>
        <w:ind w:left="1440" w:hanging="720"/>
      </w:pPr>
      <w:r>
        <w:t>a)</w:t>
      </w:r>
      <w:r>
        <w:tab/>
        <w:t xml:space="preserve">An identification of all components and the period in which each will be monitored pursuant to Section 219.423 of this Part. </w:t>
      </w:r>
    </w:p>
    <w:p w:rsidR="001E3F09" w:rsidRDefault="001E3F09" w:rsidP="00AF5AF3">
      <w:pPr>
        <w:widowControl w:val="0"/>
        <w:autoSpaceDE w:val="0"/>
        <w:autoSpaceDN w:val="0"/>
        <w:adjustRightInd w:val="0"/>
        <w:ind w:left="1440" w:hanging="720"/>
      </w:pPr>
    </w:p>
    <w:p w:rsidR="00AF5AF3" w:rsidRDefault="00AF5AF3" w:rsidP="00AF5AF3">
      <w:pPr>
        <w:widowControl w:val="0"/>
        <w:autoSpaceDE w:val="0"/>
        <w:autoSpaceDN w:val="0"/>
        <w:adjustRightInd w:val="0"/>
        <w:ind w:left="1440" w:hanging="720"/>
      </w:pPr>
      <w:r>
        <w:t>b)</w:t>
      </w:r>
      <w:r>
        <w:tab/>
        <w:t xml:space="preserve">The format for the monitoring log required by Section 219.425 of this Part. </w:t>
      </w:r>
    </w:p>
    <w:p w:rsidR="001E3F09" w:rsidRDefault="001E3F09" w:rsidP="00AF5AF3">
      <w:pPr>
        <w:widowControl w:val="0"/>
        <w:autoSpaceDE w:val="0"/>
        <w:autoSpaceDN w:val="0"/>
        <w:adjustRightInd w:val="0"/>
        <w:ind w:left="1440" w:hanging="720"/>
      </w:pPr>
    </w:p>
    <w:p w:rsidR="00AF5AF3" w:rsidRDefault="00AF5AF3" w:rsidP="00AF5AF3">
      <w:pPr>
        <w:widowControl w:val="0"/>
        <w:autoSpaceDE w:val="0"/>
        <w:autoSpaceDN w:val="0"/>
        <w:adjustRightInd w:val="0"/>
        <w:ind w:left="1440" w:hanging="720"/>
      </w:pPr>
      <w:r>
        <w:t>c)</w:t>
      </w:r>
      <w:r>
        <w:tab/>
        <w:t xml:space="preserve">A description of the monitoring equipment to be used when complying with Section 219.423 of this Part, and </w:t>
      </w:r>
    </w:p>
    <w:p w:rsidR="001E3F09" w:rsidRDefault="001E3F09" w:rsidP="00AF5AF3">
      <w:pPr>
        <w:widowControl w:val="0"/>
        <w:autoSpaceDE w:val="0"/>
        <w:autoSpaceDN w:val="0"/>
        <w:adjustRightInd w:val="0"/>
        <w:ind w:left="1440" w:hanging="720"/>
      </w:pPr>
    </w:p>
    <w:p w:rsidR="00AF5AF3" w:rsidRDefault="00AF5AF3" w:rsidP="00AF5AF3">
      <w:pPr>
        <w:widowControl w:val="0"/>
        <w:autoSpaceDE w:val="0"/>
        <w:autoSpaceDN w:val="0"/>
        <w:adjustRightInd w:val="0"/>
        <w:ind w:left="1440" w:hanging="720"/>
      </w:pPr>
      <w:r>
        <w:t>d)</w:t>
      </w:r>
      <w:r>
        <w:tab/>
        <w:t xml:space="preserve">A description of the methods to be used to identify all pipeline valves, pressure relief valves in gaseous service, all leaking components, and components exempted under Section 219.423(j) of this Part such that they are obvious and can be located by both plant personnel performing monitoring and Agency personnel performing inspections. </w:t>
      </w:r>
    </w:p>
    <w:p w:rsidR="00AF5AF3" w:rsidRDefault="00AF5AF3" w:rsidP="00AF5AF3">
      <w:pPr>
        <w:widowControl w:val="0"/>
        <w:autoSpaceDE w:val="0"/>
        <w:autoSpaceDN w:val="0"/>
        <w:adjustRightInd w:val="0"/>
        <w:ind w:left="1440" w:hanging="720"/>
      </w:pPr>
    </w:p>
    <w:p w:rsidR="00AF5AF3" w:rsidRDefault="00AF5AF3" w:rsidP="00AF5AF3">
      <w:pPr>
        <w:widowControl w:val="0"/>
        <w:autoSpaceDE w:val="0"/>
        <w:autoSpaceDN w:val="0"/>
        <w:adjustRightInd w:val="0"/>
        <w:ind w:left="1440" w:hanging="720"/>
      </w:pPr>
      <w:r>
        <w:t xml:space="preserve">(Source:  Amended at 17 Ill. Reg. 16918, effective September 27, 1993) </w:t>
      </w:r>
    </w:p>
    <w:sectPr w:rsidR="00AF5AF3" w:rsidSect="00AF5A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5AF3"/>
    <w:rsid w:val="001E3F09"/>
    <w:rsid w:val="005C3366"/>
    <w:rsid w:val="00801357"/>
    <w:rsid w:val="00901FF8"/>
    <w:rsid w:val="00AF5AF3"/>
    <w:rsid w:val="00E6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