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B44" w:rsidRPr="00086B44" w:rsidRDefault="00086B44" w:rsidP="00086B44">
      <w:bookmarkStart w:id="0" w:name="_GoBack"/>
      <w:bookmarkEnd w:id="0"/>
    </w:p>
    <w:p w:rsidR="00086B44" w:rsidRPr="00086B44" w:rsidRDefault="00086B44" w:rsidP="00086B44">
      <w:pPr>
        <w:rPr>
          <w:b/>
        </w:rPr>
      </w:pPr>
      <w:r w:rsidRPr="00086B44">
        <w:rPr>
          <w:b/>
        </w:rPr>
        <w:t>Section 217.451  Sunset Provisions</w:t>
      </w:r>
    </w:p>
    <w:p w:rsidR="00086B44" w:rsidRPr="00086B44" w:rsidRDefault="00086B44" w:rsidP="00086B44"/>
    <w:p w:rsidR="00086B44" w:rsidRPr="00086B44" w:rsidRDefault="00086B44" w:rsidP="00086B44">
      <w:r w:rsidRPr="00086B44">
        <w:t xml:space="preserve">Except for Sections 217.454(a) and (b) and 217.456(c), (e)(1)(B) through (D), and (e)(2), the provisions of this Subpart U shall not apply for any control period in 2009 or thereafter.  Compliance for 2009 and after is required for </w:t>
      </w:r>
      <w:r w:rsidR="00097540">
        <w:t>these subsections</w:t>
      </w:r>
      <w:r w:rsidRPr="00086B44">
        <w:t>.  Noncompliance with the provisions of this Subpart that occurred prior to 2009 is subject to the applicable provisions of this Subpart.</w:t>
      </w:r>
    </w:p>
    <w:p w:rsidR="00086B44" w:rsidRPr="00086B44" w:rsidRDefault="00086B44" w:rsidP="00086B44"/>
    <w:p w:rsidR="00086B44" w:rsidRPr="00D55B37" w:rsidRDefault="00086B44">
      <w:pPr>
        <w:pStyle w:val="JCARSourceNote"/>
        <w:ind w:left="720"/>
      </w:pPr>
      <w:r w:rsidRPr="00D55B37">
        <w:t xml:space="preserve">(Source:  Added at </w:t>
      </w:r>
      <w:r>
        <w:t>35</w:t>
      </w:r>
      <w:r w:rsidRPr="00D55B37">
        <w:t xml:space="preserve"> Ill. Reg. </w:t>
      </w:r>
      <w:r w:rsidR="00E778E8">
        <w:t>16600</w:t>
      </w:r>
      <w:r w:rsidRPr="00D55B37">
        <w:t xml:space="preserve">, effective </w:t>
      </w:r>
      <w:r w:rsidR="00E778E8">
        <w:t>September 27, 2011</w:t>
      </w:r>
      <w:r w:rsidRPr="00D55B37">
        <w:t>)</w:t>
      </w:r>
    </w:p>
    <w:sectPr w:rsidR="00086B44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2474" w:rsidRDefault="009F2474">
      <w:r>
        <w:separator/>
      </w:r>
    </w:p>
  </w:endnote>
  <w:endnote w:type="continuationSeparator" w:id="0">
    <w:p w:rsidR="009F2474" w:rsidRDefault="009F2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2474" w:rsidRDefault="009F2474">
      <w:r>
        <w:separator/>
      </w:r>
    </w:p>
  </w:footnote>
  <w:footnote w:type="continuationSeparator" w:id="0">
    <w:p w:rsidR="009F2474" w:rsidRDefault="009F24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12028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2F75"/>
    <w:rsid w:val="00074368"/>
    <w:rsid w:val="000765E0"/>
    <w:rsid w:val="00083E97"/>
    <w:rsid w:val="0008539F"/>
    <w:rsid w:val="00085CDF"/>
    <w:rsid w:val="0008689B"/>
    <w:rsid w:val="00086B44"/>
    <w:rsid w:val="000943C4"/>
    <w:rsid w:val="00097540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504D"/>
    <w:rsid w:val="00110A0B"/>
    <w:rsid w:val="00114190"/>
    <w:rsid w:val="00120B43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3B8A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6E50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4715"/>
    <w:rsid w:val="002A51C5"/>
    <w:rsid w:val="002A54F1"/>
    <w:rsid w:val="002A643F"/>
    <w:rsid w:val="002A72C2"/>
    <w:rsid w:val="002A7CB6"/>
    <w:rsid w:val="002B67C1"/>
    <w:rsid w:val="002B7812"/>
    <w:rsid w:val="002C2703"/>
    <w:rsid w:val="002C5D80"/>
    <w:rsid w:val="002C75E4"/>
    <w:rsid w:val="002C7A9C"/>
    <w:rsid w:val="002D3C4D"/>
    <w:rsid w:val="002D3FBA"/>
    <w:rsid w:val="002D7620"/>
    <w:rsid w:val="002E1CFB"/>
    <w:rsid w:val="002F28B0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0480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5E76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2028"/>
    <w:rsid w:val="007165B6"/>
    <w:rsid w:val="00717DBE"/>
    <w:rsid w:val="00720025"/>
    <w:rsid w:val="007254DA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0839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712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0FC8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2474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752B7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1E0B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778E8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27D7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86B44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86B44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2012-06-21T19:30:00Z</dcterms:created>
  <dcterms:modified xsi:type="dcterms:W3CDTF">2012-06-21T19:30:00Z</dcterms:modified>
</cp:coreProperties>
</file>