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DD3" w:rsidRDefault="00A01DD3" w:rsidP="00A01DD3">
      <w:pPr>
        <w:widowControl w:val="0"/>
        <w:autoSpaceDE w:val="0"/>
        <w:autoSpaceDN w:val="0"/>
        <w:adjustRightInd w:val="0"/>
      </w:pPr>
      <w:bookmarkStart w:id="0" w:name="_GoBack"/>
      <w:bookmarkEnd w:id="0"/>
    </w:p>
    <w:p w:rsidR="00A01DD3" w:rsidRDefault="00A01DD3" w:rsidP="00A01DD3">
      <w:pPr>
        <w:widowControl w:val="0"/>
        <w:autoSpaceDE w:val="0"/>
        <w:autoSpaceDN w:val="0"/>
        <w:adjustRightInd w:val="0"/>
      </w:pPr>
      <w:r>
        <w:rPr>
          <w:b/>
          <w:bCs/>
        </w:rPr>
        <w:t>Section 216.382  Exception, General Motor's Ferrous Foundry in Vermilion County</w:t>
      </w:r>
      <w:r>
        <w:t xml:space="preserve"> </w:t>
      </w:r>
    </w:p>
    <w:p w:rsidR="00A01DD3" w:rsidRDefault="00A01DD3" w:rsidP="00A01DD3">
      <w:pPr>
        <w:widowControl w:val="0"/>
        <w:autoSpaceDE w:val="0"/>
        <w:autoSpaceDN w:val="0"/>
        <w:adjustRightInd w:val="0"/>
      </w:pPr>
    </w:p>
    <w:p w:rsidR="00A01DD3" w:rsidRDefault="00A01DD3" w:rsidP="00A01DD3">
      <w:pPr>
        <w:widowControl w:val="0"/>
        <w:autoSpaceDE w:val="0"/>
        <w:autoSpaceDN w:val="0"/>
        <w:adjustRightInd w:val="0"/>
      </w:pPr>
      <w:r>
        <w:t xml:space="preserve">The standard for carbon monoxide of 35 Ill. Adm. Code 216.381 shall not apply to the existing ferrous foundry located adjacent to Interstate 74 at G Street in Vermilion County, owned by General Motors Corporation on the effective date of this regulation.  The emission of carbon monoxide from this foundry shall not exceed 2,000 ppm corrected to 50 percent excess air. </w:t>
      </w:r>
    </w:p>
    <w:p w:rsidR="00A01DD3" w:rsidRDefault="00A01DD3" w:rsidP="00A01DD3">
      <w:pPr>
        <w:widowControl w:val="0"/>
        <w:autoSpaceDE w:val="0"/>
        <w:autoSpaceDN w:val="0"/>
        <w:adjustRightInd w:val="0"/>
      </w:pPr>
    </w:p>
    <w:p w:rsidR="00A01DD3" w:rsidRDefault="00A01DD3" w:rsidP="00A01DD3">
      <w:pPr>
        <w:widowControl w:val="0"/>
        <w:autoSpaceDE w:val="0"/>
        <w:autoSpaceDN w:val="0"/>
        <w:adjustRightInd w:val="0"/>
        <w:ind w:left="1440" w:hanging="720"/>
      </w:pPr>
      <w:r>
        <w:t xml:space="preserve">(Source:  Added at 16 Ill. Reg. 18075, effective November 13, 1992) </w:t>
      </w:r>
    </w:p>
    <w:sectPr w:rsidR="00A01DD3" w:rsidSect="00A01D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1DD3"/>
    <w:rsid w:val="005C3366"/>
    <w:rsid w:val="006F4BFF"/>
    <w:rsid w:val="00896F21"/>
    <w:rsid w:val="00A01DD3"/>
    <w:rsid w:val="00DB2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216</vt:lpstr>
    </vt:vector>
  </TitlesOfParts>
  <Company>State of Illinois</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216</dc:title>
  <dc:subject/>
  <dc:creator>Illinois General Assembly</dc:creator>
  <cp:keywords/>
  <dc:description/>
  <cp:lastModifiedBy>Roberts, John</cp:lastModifiedBy>
  <cp:revision>3</cp:revision>
  <dcterms:created xsi:type="dcterms:W3CDTF">2012-06-21T19:28:00Z</dcterms:created>
  <dcterms:modified xsi:type="dcterms:W3CDTF">2012-06-21T19:28:00Z</dcterms:modified>
</cp:coreProperties>
</file>