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83" w:rsidRDefault="00CB0683" w:rsidP="00CB06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0683" w:rsidRDefault="00CB0683" w:rsidP="00CB06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215.513  Inspection Program</w:t>
      </w:r>
      <w:r>
        <w:t xml:space="preserve"> </w:t>
      </w:r>
    </w:p>
    <w:p w:rsidR="00CB0683" w:rsidRDefault="00CB0683" w:rsidP="00CB0683">
      <w:pPr>
        <w:widowControl w:val="0"/>
        <w:autoSpaceDE w:val="0"/>
        <w:autoSpaceDN w:val="0"/>
        <w:adjustRightInd w:val="0"/>
      </w:pPr>
    </w:p>
    <w:p w:rsidR="00CB0683" w:rsidRDefault="00CB0683" w:rsidP="00CB0683">
      <w:pPr>
        <w:widowControl w:val="0"/>
        <w:autoSpaceDE w:val="0"/>
        <w:autoSpaceDN w:val="0"/>
        <w:adjustRightInd w:val="0"/>
      </w:pPr>
      <w:r>
        <w:t xml:space="preserve">The owner or operator shall prepare and conduct an inspection program which, at a minimum, shall require the owner or operator to: </w:t>
      </w:r>
    </w:p>
    <w:p w:rsidR="00FB272C" w:rsidRDefault="00FB272C" w:rsidP="00CB0683">
      <w:pPr>
        <w:widowControl w:val="0"/>
        <w:autoSpaceDE w:val="0"/>
        <w:autoSpaceDN w:val="0"/>
        <w:adjustRightInd w:val="0"/>
      </w:pPr>
    </w:p>
    <w:p w:rsidR="00CB0683" w:rsidRDefault="00CB0683" w:rsidP="00CB06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Observe visually for leaks from all components subject to Section 215.512 on a weekly basis; </w:t>
      </w:r>
    </w:p>
    <w:p w:rsidR="00FB272C" w:rsidRDefault="00FB272C" w:rsidP="00CB0683">
      <w:pPr>
        <w:widowControl w:val="0"/>
        <w:autoSpaceDE w:val="0"/>
        <w:autoSpaceDN w:val="0"/>
        <w:adjustRightInd w:val="0"/>
        <w:ind w:left="1440" w:hanging="720"/>
      </w:pPr>
    </w:p>
    <w:p w:rsidR="00CB0683" w:rsidRDefault="00CB0683" w:rsidP="00CB06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Identify all leaking components so that they are obvious and can be located by plant personnel performing visual inspections and Agency personnel performing inspections; and </w:t>
      </w:r>
    </w:p>
    <w:p w:rsidR="00FB272C" w:rsidRDefault="00FB272C" w:rsidP="00CB0683">
      <w:pPr>
        <w:widowControl w:val="0"/>
        <w:autoSpaceDE w:val="0"/>
        <w:autoSpaceDN w:val="0"/>
        <w:adjustRightInd w:val="0"/>
        <w:ind w:left="1440" w:hanging="720"/>
      </w:pPr>
    </w:p>
    <w:p w:rsidR="00CB0683" w:rsidRDefault="00CB0683" w:rsidP="00CB06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 in the monitoring log, the information for each leaking component as required by the provisions of Sections 215.514 </w:t>
      </w:r>
    </w:p>
    <w:p w:rsidR="00CB0683" w:rsidRDefault="00CB0683" w:rsidP="00CB0683">
      <w:pPr>
        <w:widowControl w:val="0"/>
        <w:autoSpaceDE w:val="0"/>
        <w:autoSpaceDN w:val="0"/>
        <w:adjustRightInd w:val="0"/>
        <w:ind w:left="1440" w:hanging="720"/>
      </w:pPr>
    </w:p>
    <w:p w:rsidR="00CB0683" w:rsidRDefault="00CB0683" w:rsidP="00CB06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13960, effective August 28, 1985) </w:t>
      </w:r>
    </w:p>
    <w:sectPr w:rsidR="00CB0683" w:rsidSect="00CB06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683"/>
    <w:rsid w:val="001F55C7"/>
    <w:rsid w:val="005C3366"/>
    <w:rsid w:val="00C77CA7"/>
    <w:rsid w:val="00CB0683"/>
    <w:rsid w:val="00E474B2"/>
    <w:rsid w:val="00F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